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 ustny przetarg nieograniczony</w:t>
      </w:r>
    </w:p>
    <w:p w:rsidR="00DB2EC5" w:rsidRDefault="00DB2EC5" w:rsidP="00DB2EC5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DB2EC5" w:rsidRDefault="00DB2EC5" w:rsidP="00DB2EC5">
      <w:pPr>
        <w:pStyle w:val="Bezodstpw"/>
        <w:jc w:val="center"/>
        <w:rPr>
          <w:sz w:val="20"/>
          <w:szCs w:val="20"/>
        </w:rPr>
      </w:pP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w sołectwie  Bobrowniki przy ul. Polnej objęta jest  księgą wieczystą </w:t>
      </w:r>
      <w:r>
        <w:rPr>
          <w:b/>
          <w:sz w:val="18"/>
          <w:szCs w:val="18"/>
        </w:rPr>
        <w:t xml:space="preserve">nr KA1B/00029110/6 </w:t>
      </w:r>
      <w:r>
        <w:rPr>
          <w:sz w:val="18"/>
          <w:szCs w:val="18"/>
        </w:rPr>
        <w:t>prowadzoną w Sądzie Rejonowym w Będzinie .</w:t>
      </w:r>
    </w:p>
    <w:p w:rsidR="00DB2EC5" w:rsidRDefault="00DB2EC5" w:rsidP="00DB2EC5">
      <w:pPr>
        <w:pStyle w:val="Bezodstpw"/>
        <w:rPr>
          <w:sz w:val="18"/>
          <w:szCs w:val="18"/>
        </w:rPr>
      </w:pP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Bobrowniki nieruchomość położona jest na terenach oznaczonych symbolem planu [B ] 15-U - Tereny usług. Przeznaczenie podstawowe – Tereny usług handlu, nieuciążliwego przemysłu , rzemiosła , obsługi komunikacji i składów.</w:t>
      </w: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 nieuzbrojona i niezabudowana, nie jest obciążona ograniczonymi prawami rzeczowymi, nie jest  przedmiotem jakichkolwiek zobowiązań i nie ma przeszkód prawnych w rozporządzaniu nieruchomością. </w:t>
      </w:r>
    </w:p>
    <w:p w:rsidR="00DB2EC5" w:rsidRDefault="00DB2EC5" w:rsidP="00DB2EC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B2EC5" w:rsidRDefault="00DB2EC5" w:rsidP="00DB2EC5">
      <w:pPr>
        <w:pStyle w:val="Bezodstpw"/>
        <w:rPr>
          <w:sz w:val="18"/>
          <w:szCs w:val="18"/>
        </w:rPr>
      </w:pPr>
    </w:p>
    <w:p w:rsidR="00DB2EC5" w:rsidRDefault="00DB2EC5" w:rsidP="00DB2EC5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</w:tblGrid>
      <w:tr w:rsidR="00DB2EC5" w:rsidTr="00DB2EC5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B2EC5" w:rsidTr="00DB2EC5">
        <w:trPr>
          <w:trHeight w:val="1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C5" w:rsidRDefault="00DB2EC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C5" w:rsidRDefault="00DB2EC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C5" w:rsidRDefault="00DB2EC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EC5" w:rsidRDefault="00DB2EC5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DB2EC5" w:rsidTr="00DB2E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DB2EC5" w:rsidTr="00DB2EC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2EC5" w:rsidRDefault="00DB2EC5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5.000,-</w:t>
            </w:r>
          </w:p>
        </w:tc>
      </w:tr>
    </w:tbl>
    <w:p w:rsidR="00DB2EC5" w:rsidRDefault="00DB2EC5" w:rsidP="00DB2EC5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B2EC5" w:rsidRDefault="00DB2EC5" w:rsidP="00DB2EC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B2EC5" w:rsidRDefault="00DB2EC5" w:rsidP="00DB2EC5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>
        <w:rPr>
          <w:b/>
          <w:sz w:val="18"/>
          <w:szCs w:val="18"/>
        </w:rPr>
        <w:t xml:space="preserve"> 11 kwietnia 2012 r.  o godz. 11,00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19</w:t>
      </w:r>
      <w:r>
        <w:rPr>
          <w:sz w:val="18"/>
          <w:szCs w:val="18"/>
        </w:rPr>
        <w:t xml:space="preserve"> ( II piętro ) Urzędu Gminy Bobrowniki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>
        <w:rPr>
          <w:b/>
          <w:sz w:val="18"/>
          <w:szCs w:val="18"/>
        </w:rPr>
        <w:t xml:space="preserve">5 kwietnia 2012 r. </w:t>
      </w: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</w:t>
      </w:r>
      <w:r w:rsidR="00190438">
        <w:rPr>
          <w:sz w:val="18"/>
          <w:szCs w:val="18"/>
        </w:rPr>
        <w:t>ieruchomości i wskazania numeru</w:t>
      </w:r>
      <w:r>
        <w:rPr>
          <w:sz w:val="18"/>
          <w:szCs w:val="18"/>
        </w:rPr>
        <w:t xml:space="preserve"> działki.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DB2EC5" w:rsidRDefault="00DB2EC5" w:rsidP="00DB2EC5">
      <w:pPr>
        <w:pStyle w:val="Bezodstpw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DB2EC5" w:rsidRDefault="00DB2EC5" w:rsidP="00DB2EC5">
      <w:pPr>
        <w:pStyle w:val="Bezodstpw"/>
        <w:jc w:val="both"/>
        <w:rPr>
          <w:sz w:val="18"/>
          <w:szCs w:val="18"/>
        </w:rPr>
      </w:pPr>
    </w:p>
    <w:p w:rsidR="00DB2EC5" w:rsidRDefault="00DB2EC5" w:rsidP="00DB2EC5">
      <w:pPr>
        <w:pStyle w:val="Bezodstpw"/>
        <w:jc w:val="both"/>
        <w:rPr>
          <w:b/>
          <w:sz w:val="18"/>
          <w:szCs w:val="18"/>
        </w:rPr>
      </w:pPr>
    </w:p>
    <w:p w:rsidR="00DB2EC5" w:rsidRDefault="00DB2EC5" w:rsidP="00DB2EC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EC5" w:rsidRDefault="00DB2EC5" w:rsidP="00DB2EC5">
      <w:pPr>
        <w:pStyle w:val="Bezodstpw"/>
        <w:ind w:left="5664" w:firstLine="708"/>
      </w:pPr>
    </w:p>
    <w:p w:rsidR="00DB2EC5" w:rsidRDefault="00DB2EC5" w:rsidP="00DB2EC5">
      <w:pPr>
        <w:pStyle w:val="Bezodstpw"/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rPr>
          <w:b/>
          <w:sz w:val="20"/>
          <w:szCs w:val="20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pStyle w:val="Bezodstpw"/>
        <w:jc w:val="center"/>
        <w:rPr>
          <w:b/>
          <w:sz w:val="36"/>
          <w:szCs w:val="36"/>
        </w:rPr>
      </w:pPr>
    </w:p>
    <w:p w:rsidR="00DB2EC5" w:rsidRDefault="00DB2EC5" w:rsidP="00DB2EC5">
      <w:pPr>
        <w:rPr>
          <w:sz w:val="20"/>
          <w:szCs w:val="20"/>
        </w:rPr>
      </w:pPr>
    </w:p>
    <w:p w:rsidR="00DB2EC5" w:rsidRDefault="00DB2EC5" w:rsidP="00DB2EC5"/>
    <w:p w:rsidR="00873035" w:rsidRDefault="00873035" w:rsidP="00873035">
      <w:pPr>
        <w:pStyle w:val="Bezodstpw"/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b/>
          <w:sz w:val="20"/>
          <w:szCs w:val="20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pStyle w:val="Bezodstpw"/>
        <w:jc w:val="center"/>
        <w:rPr>
          <w:b/>
          <w:sz w:val="36"/>
          <w:szCs w:val="36"/>
        </w:rPr>
      </w:pPr>
    </w:p>
    <w:p w:rsidR="00873035" w:rsidRDefault="00873035" w:rsidP="00873035">
      <w:pPr>
        <w:rPr>
          <w:sz w:val="20"/>
          <w:szCs w:val="20"/>
        </w:rPr>
      </w:pPr>
    </w:p>
    <w:p w:rsidR="00873035" w:rsidRDefault="00873035" w:rsidP="00873035"/>
    <w:p w:rsidR="00970BA3" w:rsidRPr="009B2F82" w:rsidRDefault="00970BA3" w:rsidP="009B2F82"/>
    <w:sectPr w:rsidR="00970BA3" w:rsidRPr="009B2F82" w:rsidSect="009B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01B2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90438"/>
    <w:rsid w:val="001B568E"/>
    <w:rsid w:val="002131F1"/>
    <w:rsid w:val="00231774"/>
    <w:rsid w:val="002D01B1"/>
    <w:rsid w:val="00303971"/>
    <w:rsid w:val="00421397"/>
    <w:rsid w:val="0054002B"/>
    <w:rsid w:val="00562439"/>
    <w:rsid w:val="00873035"/>
    <w:rsid w:val="00970BA3"/>
    <w:rsid w:val="00980B7A"/>
    <w:rsid w:val="009B2F82"/>
    <w:rsid w:val="00A16DAE"/>
    <w:rsid w:val="00A26AD2"/>
    <w:rsid w:val="00AF0DE3"/>
    <w:rsid w:val="00D12703"/>
    <w:rsid w:val="00DB2EC5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2012-03-06T13:21:00Z</cp:lastPrinted>
  <dcterms:created xsi:type="dcterms:W3CDTF">2012-03-08T10:07:00Z</dcterms:created>
  <dcterms:modified xsi:type="dcterms:W3CDTF">2012-03-09T07:01:00Z</dcterms:modified>
</cp:coreProperties>
</file>