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</w:p>
    <w:p w:rsidR="00D561B6" w:rsidRPr="005C6D87" w:rsidRDefault="00D561B6" w:rsidP="00D561B6">
      <w:pPr>
        <w:pStyle w:val="Bezodstpw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5C6D87">
        <w:rPr>
          <w:rFonts w:ascii="Times New Roman" w:hAnsi="Times New Roman"/>
          <w:b/>
          <w:color w:val="000000" w:themeColor="text1"/>
          <w:sz w:val="20"/>
          <w:szCs w:val="20"/>
        </w:rPr>
        <w:t>na podstawie przepisu art. 37 ustawy z dnia 21 sierpnia 1997r. o</w:t>
      </w:r>
      <w:r w:rsidR="005C6D8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gospodarce nieruchomościami (t</w:t>
      </w:r>
      <w:r w:rsidRPr="005C6D87">
        <w:rPr>
          <w:rFonts w:ascii="Times New Roman" w:hAnsi="Times New Roman"/>
          <w:b/>
          <w:color w:val="000000" w:themeColor="text1"/>
          <w:sz w:val="20"/>
          <w:szCs w:val="20"/>
        </w:rPr>
        <w:t>j. Dz. U. z 2010 r. Nr 102, poz. 651) oraz rozporządzenia Rady Ministrów z dnia 14 września 2004 r. w sprawie sposobu i trybu przeprowadzania przetargów oraz rokowań na zbycie nieruchomości (Dz. U. z 2004 r. Nr 207, poz. 2108)</w:t>
      </w:r>
    </w:p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</w:p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  przetarg pisemny nieograniczony</w:t>
      </w:r>
    </w:p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D561B6" w:rsidRDefault="00D561B6" w:rsidP="00D561B6">
      <w:pPr>
        <w:pStyle w:val="Bezodstpw"/>
        <w:rPr>
          <w:sz w:val="20"/>
          <w:szCs w:val="20"/>
        </w:rPr>
      </w:pP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sprzedaż przedmiotowej nieruchomości został przeprowadzony z wynikiem negatywnym w dniu 10 czerwca 2012 r. </w:t>
      </w:r>
    </w:p>
    <w:p w:rsidR="00D561B6" w:rsidRDefault="00D561B6" w:rsidP="00D561B6">
      <w:pPr>
        <w:pStyle w:val="Bezodstpw"/>
        <w:jc w:val="center"/>
        <w:rPr>
          <w:sz w:val="20"/>
          <w:szCs w:val="20"/>
        </w:rPr>
      </w:pP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Nieruchomość będąca przedmiotem przetargu  położona jest  w sołectwie  Bobrowniki przy ul. Polnej objęta  księgą wieczystą </w:t>
      </w:r>
      <w:r>
        <w:rPr>
          <w:b/>
          <w:sz w:val="20"/>
          <w:szCs w:val="20"/>
        </w:rPr>
        <w:t xml:space="preserve">nr KA1B/00029110/6 </w:t>
      </w:r>
      <w:r>
        <w:rPr>
          <w:sz w:val="20"/>
          <w:szCs w:val="20"/>
        </w:rPr>
        <w:t>prowadzoną w Sądzie Rejonowym w Będzinie.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Zgodnie z miejscowym planem zagospodarowania przestrzennego Gminy Bobrowniki- sołectwo Bobrowniki nieruchomość  położona jest  na terenach oznaczonych symbolem planu [B ] 15-U - Tereny usług. Przeznaczenie podstawowe – Tereny usług handlu, nieuciążliwego przemysłu , rzemiosła , obsługi komunikacji i składów.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Nieruchomość  będąca przedmiotem przetargu jest nieuzbrojone i niezabudowana, nie jest obciążona ograniczonymi prawami rzeczowymi, nie jest  przedmiotem jakichkolwiek zobowiązań i nie ma przeszkód prawnych w rozporządzaniu nieruchomością. 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Osoby biorące udział w przetargu powinny zapoznać się ze stanem prawnym i granicami nieruchomości będącej przedmiotem przetargu.</w:t>
      </w:r>
    </w:p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26"/>
        <w:gridCol w:w="1665"/>
        <w:gridCol w:w="1276"/>
      </w:tblGrid>
      <w:tr w:rsidR="00D561B6" w:rsidTr="00D561B6">
        <w:trPr>
          <w:trHeight w:val="12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wywoławcza</w:t>
            </w:r>
          </w:p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wadium</w:t>
            </w:r>
          </w:p>
        </w:tc>
      </w:tr>
      <w:tr w:rsidR="00D561B6" w:rsidTr="00D561B6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1B6" w:rsidRDefault="00D561B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1B6" w:rsidRDefault="00D561B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D561B6" w:rsidTr="00D561B6">
        <w:trPr>
          <w:trHeight w:val="2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1B6" w:rsidRDefault="00D561B6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1B6" w:rsidRDefault="00D561B6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D561B6" w:rsidTr="00D561B6">
        <w:trPr>
          <w:trHeight w:val="2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2845/48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0,5263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1B6" w:rsidRDefault="00D561B6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45.000,-</w:t>
            </w:r>
          </w:p>
        </w:tc>
      </w:tr>
    </w:tbl>
    <w:p w:rsidR="00D561B6" w:rsidRDefault="00D561B6" w:rsidP="00D561B6">
      <w:pPr>
        <w:pStyle w:val="Bezodstpw"/>
        <w:jc w:val="center"/>
        <w:rPr>
          <w:b/>
          <w:sz w:val="20"/>
          <w:szCs w:val="20"/>
        </w:rPr>
      </w:pP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Sprzedaż nieruchomości nastąpi za cenę uzyskaną w wyniku przetargu.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Do ceny sprzedaży nieruchomości  doliczony zostanie podatek od towarów i usług według stawki obowiązującej w dniu sprzedaży.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przetargu mogą uczestniczyć osoby fizyczne i prawne. </w:t>
      </w:r>
    </w:p>
    <w:p w:rsidR="006E652F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Warunkiem uczestnictwa w przetargu jest wpłacenie wadium w pieniądzu, na konto Urzędu Gminy Bobrowniki: </w:t>
      </w:r>
      <w:r>
        <w:rPr>
          <w:b/>
          <w:sz w:val="20"/>
          <w:szCs w:val="20"/>
        </w:rPr>
        <w:t>45 8438 0001 0000 0143 2016 0004</w:t>
      </w:r>
      <w:r>
        <w:rPr>
          <w:sz w:val="20"/>
          <w:szCs w:val="20"/>
        </w:rPr>
        <w:t xml:space="preserve"> w wysokości wskazanej w kolumnie 4 powyższej tabeli, do dnia 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 października 2012 r. </w:t>
      </w:r>
      <w:r>
        <w:rPr>
          <w:sz w:val="20"/>
          <w:szCs w:val="20"/>
        </w:rPr>
        <w:t>z dopiskiem informującym, że wpłata dotyczy wadium w przetargu na sprzedaż nieruchomości gruntowej .</w:t>
      </w:r>
      <w:r>
        <w:rPr>
          <w:b/>
          <w:sz w:val="20"/>
          <w:szCs w:val="20"/>
        </w:rPr>
        <w:t xml:space="preserve"> 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Za dzień wpłaty wadium uważa  się dzień uznania rachunku bankowego Gminy Bobrowniki.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Przetarg odbędzie się w dniu </w:t>
      </w:r>
      <w:r>
        <w:rPr>
          <w:b/>
          <w:sz w:val="20"/>
          <w:szCs w:val="20"/>
        </w:rPr>
        <w:t>11 października 2012 r. o godz.. 12:00</w:t>
      </w:r>
      <w:r>
        <w:rPr>
          <w:sz w:val="20"/>
          <w:szCs w:val="20"/>
        </w:rPr>
        <w:t xml:space="preserve"> w siedzibie Urzędu Gminy Bobrowniki pok. 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nr 25 ( II piętro), Bobrowniki ul. Gminna 8.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Oferty na zakup nieruchomości należy składać w formie pisemnej w zaklejonych kopertach z napisem 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„II przetarg pisemny nieograniczony-Bobrowniki”, w terminie do dnia </w:t>
      </w:r>
      <w:r w:rsidR="006E652F">
        <w:rPr>
          <w:sz w:val="20"/>
          <w:szCs w:val="20"/>
        </w:rPr>
        <w:t xml:space="preserve"> </w:t>
      </w:r>
      <w:r w:rsidR="006E652F">
        <w:rPr>
          <w:b/>
          <w:sz w:val="20"/>
          <w:szCs w:val="20"/>
        </w:rPr>
        <w:t>8 października 2012 r. do godz. 15</w:t>
      </w:r>
      <w:r>
        <w:rPr>
          <w:b/>
          <w:sz w:val="20"/>
          <w:szCs w:val="20"/>
        </w:rPr>
        <w:t>:00</w:t>
      </w:r>
      <w:r>
        <w:rPr>
          <w:sz w:val="20"/>
          <w:szCs w:val="20"/>
        </w:rPr>
        <w:t xml:space="preserve"> 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sekretariacie Urzędu Gminy Bobrowniki, pok. nr 13. </w:t>
      </w:r>
    </w:p>
    <w:p w:rsidR="00D561B6" w:rsidRDefault="00D561B6" w:rsidP="00D561B6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Podpisana przez oferenta oferta winna zawierać: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1.  Imię i nazwisko, adres oferenta lub nazwę albo firmę oraz siedzibę, jeżeli oferent jest osobą prawną,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2.  datę sporządzenia oferty,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3.  nr działki na którą składana jest oferta,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4.  oświadczenie, że oferent zapoznał się z warunkami przetargu i przyjął je bez zastrzeżeń,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5. oferowaną cenę za nieruchomość, która winna być wyższa od ceny wywoławczej,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6.  numer rachunku bankowego,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7. termin zagospodarowania nieruchomości nie później jak do 2014 r..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Do oferty należy dołączyć dowód wpłacenia wadium.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</w:p>
    <w:p w:rsidR="00D561B6" w:rsidRDefault="00D561B6" w:rsidP="00D561B6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Zasady przeprowadzania przetargu: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Część jawna przetargu odbędzie się w dniu </w:t>
      </w:r>
      <w:r>
        <w:rPr>
          <w:b/>
          <w:sz w:val="20"/>
          <w:szCs w:val="20"/>
        </w:rPr>
        <w:t>11 października 2012 r. o godz. 12, w  sali nr 25</w:t>
      </w:r>
      <w:r>
        <w:rPr>
          <w:sz w:val="20"/>
          <w:szCs w:val="20"/>
        </w:rPr>
        <w:t xml:space="preserve"> ( II piętro)  Urzędu Gminy Bobrowniki ul. Gminna 8.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Wadium zwraca się niezwłocznie po odwołaniu albo zamknięciu przetargu, jednak nie później niż przed upływem  3 dni od dnia , odpowiednio:</w:t>
      </w:r>
    </w:p>
    <w:p w:rsidR="00D561B6" w:rsidRDefault="00D561B6" w:rsidP="00D561B6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odwołania przetargu;</w:t>
      </w:r>
    </w:p>
    <w:p w:rsidR="00D561B6" w:rsidRDefault="00D561B6" w:rsidP="00D561B6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zamknięcie przetargu</w:t>
      </w:r>
    </w:p>
    <w:p w:rsidR="00D561B6" w:rsidRDefault="00D561B6" w:rsidP="00D561B6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unieważnienie przetargu</w:t>
      </w:r>
    </w:p>
    <w:p w:rsidR="00D561B6" w:rsidRDefault="00D561B6" w:rsidP="00D561B6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zakończenie przetargu wynikiem negatywnym.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Wadium wniesione  w pieniądzu przez uczestnika przetargu, który przetarg wygrał, zalicza się na poczet ceny nabycia nieruchomości.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Przetarg uważa się za zakończony wynikiem negatywnym,  jeżeli nie wpłynęła żadna oferta.   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Jeżeli osoba ustalona jako nabywca nieruchomości nie przystąpi bez usprawiedliwienia do zawarcia umowy sprzedaży nieruchomości w miejscu i w terminie podanym w otrzymanym zawiadomieniu, Gmina Bobrowniki może odstąpić od zawarcia umowy, a wpłacone wadium nie podlega zwrotowi.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Cena sprzedaży winna zostać uiszczona w całości do dnia zawarcia notarialnej umowy sprzedaży nieruchomości.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Nabywca ponosi w całości koszty notarialne i sądowe.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</w:p>
    <w:p w:rsidR="00D561B6" w:rsidRPr="005C6D87" w:rsidRDefault="00D561B6" w:rsidP="00D561B6">
      <w:pPr>
        <w:pStyle w:val="Bezodstpw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Gminie Bobrowniki </w:t>
      </w:r>
      <w:r w:rsidRPr="005C6D87">
        <w:rPr>
          <w:color w:val="000000" w:themeColor="text1"/>
          <w:sz w:val="20"/>
          <w:szCs w:val="20"/>
        </w:rPr>
        <w:t xml:space="preserve">przysługuje prawo zamknięcia </w:t>
      </w:r>
      <w:r w:rsidRPr="005C6D87">
        <w:rPr>
          <w:rStyle w:val="luchili"/>
          <w:color w:val="000000" w:themeColor="text1"/>
          <w:sz w:val="20"/>
          <w:szCs w:val="20"/>
        </w:rPr>
        <w:t>przetargu</w:t>
      </w:r>
      <w:r w:rsidRPr="005C6D87">
        <w:rPr>
          <w:color w:val="000000" w:themeColor="text1"/>
          <w:sz w:val="20"/>
          <w:szCs w:val="20"/>
        </w:rPr>
        <w:t xml:space="preserve"> bez wybrania którejkolwiek z ofert.</w:t>
      </w: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</w:p>
    <w:p w:rsidR="00D561B6" w:rsidRDefault="00D561B6" w:rsidP="00D561B6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Szczegółowe informacje można uzyskać w siedzibie Urzędu Gminy Bobrowniki w Bobrownikach przy ul. Gminnej 8, pok. Nr 17,  Tel.(032) 287-78-87 wew. 51, 41</w:t>
      </w:r>
    </w:p>
    <w:p w:rsidR="00D561B6" w:rsidRDefault="00D561B6" w:rsidP="00D561B6">
      <w:pPr>
        <w:pStyle w:val="Bezodstpw"/>
        <w:jc w:val="both"/>
        <w:rPr>
          <w:b/>
          <w:sz w:val="18"/>
          <w:szCs w:val="18"/>
        </w:rPr>
      </w:pPr>
    </w:p>
    <w:p w:rsidR="00D561B6" w:rsidRDefault="00D561B6" w:rsidP="00D561B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561B6" w:rsidRDefault="00D561B6" w:rsidP="00D561B6">
      <w:pPr>
        <w:pStyle w:val="Bezodstpw"/>
        <w:rPr>
          <w:sz w:val="20"/>
          <w:szCs w:val="20"/>
        </w:rPr>
      </w:pPr>
    </w:p>
    <w:p w:rsidR="00D561B6" w:rsidRDefault="00D561B6" w:rsidP="00D561B6">
      <w:pPr>
        <w:pStyle w:val="Bezodstpw"/>
        <w:ind w:left="5664" w:firstLine="708"/>
      </w:pPr>
    </w:p>
    <w:p w:rsidR="00D561B6" w:rsidRDefault="00D561B6" w:rsidP="00D561B6">
      <w:pPr>
        <w:pStyle w:val="Bezodstpw"/>
      </w:pPr>
    </w:p>
    <w:p w:rsidR="00D561B6" w:rsidRDefault="00D561B6" w:rsidP="00D561B6">
      <w:pPr>
        <w:pStyle w:val="Bezodstpw"/>
        <w:jc w:val="center"/>
        <w:rPr>
          <w:b/>
          <w:sz w:val="36"/>
          <w:szCs w:val="36"/>
        </w:rPr>
      </w:pPr>
    </w:p>
    <w:p w:rsidR="00D561B6" w:rsidRDefault="00D561B6" w:rsidP="00D561B6">
      <w:pPr>
        <w:pStyle w:val="Bezodstpw"/>
        <w:jc w:val="center"/>
        <w:rPr>
          <w:b/>
          <w:sz w:val="36"/>
          <w:szCs w:val="36"/>
        </w:rPr>
      </w:pPr>
    </w:p>
    <w:p w:rsidR="00D561B6" w:rsidRDefault="00D561B6" w:rsidP="00D561B6"/>
    <w:p w:rsidR="00D561B6" w:rsidRDefault="00D561B6" w:rsidP="00D561B6"/>
    <w:p w:rsidR="003C3345" w:rsidRDefault="005C6D87"/>
    <w:sectPr w:rsidR="003C3345" w:rsidSect="0030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1B6"/>
    <w:rsid w:val="0030295E"/>
    <w:rsid w:val="005C6D87"/>
    <w:rsid w:val="006C3792"/>
    <w:rsid w:val="006E652F"/>
    <w:rsid w:val="00A808B1"/>
    <w:rsid w:val="00C70E06"/>
    <w:rsid w:val="00D561B6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1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1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D561B6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1B6"/>
    <w:rPr>
      <w:sz w:val="16"/>
      <w:szCs w:val="16"/>
    </w:rPr>
  </w:style>
  <w:style w:type="character" w:customStyle="1" w:styleId="luchili">
    <w:name w:val="luc_hili"/>
    <w:basedOn w:val="Domylnaczcionkaakapitu"/>
    <w:rsid w:val="00D561B6"/>
  </w:style>
  <w:style w:type="paragraph" w:styleId="Tekstdymka">
    <w:name w:val="Balloon Text"/>
    <w:basedOn w:val="Normalny"/>
    <w:link w:val="TekstdymkaZnak"/>
    <w:uiPriority w:val="99"/>
    <w:semiHidden/>
    <w:unhideWhenUsed/>
    <w:rsid w:val="00D56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2012-07-27T06:46:00Z</cp:lastPrinted>
  <dcterms:created xsi:type="dcterms:W3CDTF">2012-07-26T09:26:00Z</dcterms:created>
  <dcterms:modified xsi:type="dcterms:W3CDTF">2012-07-27T06:54:00Z</dcterms:modified>
</cp:coreProperties>
</file>