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4F" w:rsidRDefault="0036554F" w:rsidP="0036554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36554F" w:rsidRDefault="0036554F" w:rsidP="0036554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36554F" w:rsidRDefault="00C82BFC" w:rsidP="0036554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</w:t>
      </w:r>
      <w:r w:rsidR="0036554F">
        <w:rPr>
          <w:b/>
          <w:sz w:val="20"/>
          <w:szCs w:val="20"/>
        </w:rPr>
        <w:t xml:space="preserve">  ustny  przetarg nieograniczony</w:t>
      </w:r>
    </w:p>
    <w:p w:rsidR="0036554F" w:rsidRDefault="0036554F" w:rsidP="0036554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36554F" w:rsidRDefault="0036554F" w:rsidP="0036554F">
      <w:pPr>
        <w:pStyle w:val="Bezodstpw"/>
        <w:rPr>
          <w:sz w:val="20"/>
          <w:szCs w:val="20"/>
        </w:rPr>
      </w:pPr>
    </w:p>
    <w:p w:rsidR="0036554F" w:rsidRDefault="00C82BFC" w:rsidP="0036554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Nieruchomość</w:t>
      </w:r>
      <w:r w:rsidR="0036554F">
        <w:rPr>
          <w:sz w:val="18"/>
          <w:szCs w:val="18"/>
        </w:rPr>
        <w:t xml:space="preserve"> będąca przedmiotem przetargu jest  nieuzbrojona i niezabudowana, nie jest obciążona ograniczonymi prawami rzeczowymi, nie jest przedmiotem jakichkolwiek zobowiązań i nie ma przeszkód prawnych w rozporządzaniu nią. </w:t>
      </w:r>
    </w:p>
    <w:p w:rsidR="0036554F" w:rsidRDefault="0036554F" w:rsidP="0036554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36554F" w:rsidRDefault="0036554F" w:rsidP="0036554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objęta jest księgą wieczystą </w:t>
      </w:r>
      <w:r w:rsidR="00C82BFC">
        <w:rPr>
          <w:b/>
          <w:sz w:val="18"/>
          <w:szCs w:val="18"/>
        </w:rPr>
        <w:t>nr KA1B/00011871/9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prowadzoną w Sądzie Rejonowym w Będzinie , zgodnie z miejscowym planem zagospodarowania przestrzennego Gminy</w:t>
      </w:r>
      <w:r w:rsidR="00C82BFC">
        <w:rPr>
          <w:sz w:val="18"/>
          <w:szCs w:val="18"/>
        </w:rPr>
        <w:t xml:space="preserve"> Bobrowniki- sołectwo Wymysłów</w:t>
      </w:r>
      <w:r>
        <w:rPr>
          <w:sz w:val="18"/>
          <w:szCs w:val="18"/>
        </w:rPr>
        <w:t xml:space="preserve"> nieruchomość położona jest  na terenach oznaczonych symbole</w:t>
      </w:r>
      <w:r w:rsidR="00C82BFC">
        <w:rPr>
          <w:sz w:val="18"/>
          <w:szCs w:val="18"/>
        </w:rPr>
        <w:t xml:space="preserve">m planu [W] 24-MN -Tereny zabudowy mieszkaniowej jednorodzinnej </w:t>
      </w:r>
      <w:r>
        <w:rPr>
          <w:sz w:val="18"/>
          <w:szCs w:val="18"/>
        </w:rPr>
        <w:t xml:space="preserve">. </w:t>
      </w:r>
    </w:p>
    <w:p w:rsidR="0036554F" w:rsidRDefault="0036554F" w:rsidP="0036554F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305"/>
      </w:tblGrid>
      <w:tr w:rsidR="0036554F" w:rsidTr="0036554F">
        <w:trPr>
          <w:trHeight w:val="12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54F" w:rsidRDefault="0036554F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36554F" w:rsidRDefault="0036554F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36554F" w:rsidRDefault="0036554F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36554F" w:rsidRDefault="0036554F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36554F" w:rsidTr="0036554F">
        <w:trPr>
          <w:trHeight w:val="12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54F" w:rsidRDefault="0036554F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54F" w:rsidRDefault="0036554F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54F" w:rsidRDefault="0036554F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36554F" w:rsidTr="0036554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36554F" w:rsidTr="0036554F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BFC" w:rsidRDefault="00C82BF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425/7,426/10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54F" w:rsidRDefault="0036554F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82BFC">
              <w:rPr>
                <w:sz w:val="18"/>
                <w:szCs w:val="18"/>
              </w:rPr>
              <w:t>1170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54F" w:rsidRDefault="00C82BF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99.000</w:t>
            </w:r>
            <w:r w:rsidR="0036554F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554F" w:rsidRDefault="00C82BF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</w:t>
            </w:r>
            <w:r w:rsidR="0036554F">
              <w:rPr>
                <w:sz w:val="18"/>
                <w:szCs w:val="18"/>
              </w:rPr>
              <w:t>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54F" w:rsidRDefault="00C82BF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="0036554F">
              <w:rPr>
                <w:sz w:val="18"/>
                <w:szCs w:val="18"/>
              </w:rPr>
              <w:t>,-</w:t>
            </w:r>
          </w:p>
        </w:tc>
      </w:tr>
    </w:tbl>
    <w:p w:rsidR="0036554F" w:rsidRDefault="0036554F" w:rsidP="0036554F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36554F" w:rsidRDefault="0036554F" w:rsidP="0036554F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36554F" w:rsidRDefault="0036554F" w:rsidP="0036554F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36554F" w:rsidRDefault="0036554F" w:rsidP="0036554F">
      <w:pPr>
        <w:pStyle w:val="Bezodstpw"/>
        <w:rPr>
          <w:rFonts w:eastAsia="Calibri"/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odbędzie  się w dniu</w:t>
      </w:r>
      <w:r w:rsidR="00C82BFC">
        <w:rPr>
          <w:sz w:val="18"/>
          <w:szCs w:val="18"/>
        </w:rPr>
        <w:t xml:space="preserve"> </w:t>
      </w:r>
      <w:r w:rsidR="00C82BFC" w:rsidRPr="00C82BFC">
        <w:rPr>
          <w:b/>
          <w:sz w:val="18"/>
          <w:szCs w:val="18"/>
        </w:rPr>
        <w:t>19 kwietnia</w:t>
      </w:r>
      <w:r w:rsidR="00C82BFC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2013 r. o godzinie 11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36554F" w:rsidRDefault="0036554F" w:rsidP="0036554F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 w:rsidR="00C82BFC">
        <w:rPr>
          <w:b/>
          <w:sz w:val="18"/>
          <w:szCs w:val="18"/>
        </w:rPr>
        <w:t xml:space="preserve">16 kwietnia </w:t>
      </w:r>
      <w:r>
        <w:rPr>
          <w:b/>
          <w:sz w:val="18"/>
          <w:szCs w:val="18"/>
        </w:rPr>
        <w:t xml:space="preserve"> 2013 r.</w:t>
      </w:r>
    </w:p>
    <w:p w:rsidR="0036554F" w:rsidRDefault="0036554F" w:rsidP="0036554F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36554F" w:rsidRDefault="0036554F" w:rsidP="0036554F">
      <w:pPr>
        <w:pStyle w:val="Bezodstpw"/>
        <w:jc w:val="both"/>
        <w:rPr>
          <w:sz w:val="18"/>
          <w:szCs w:val="18"/>
        </w:rPr>
      </w:pPr>
    </w:p>
    <w:p w:rsidR="0036554F" w:rsidRDefault="0036554F" w:rsidP="0036554F">
      <w:pPr>
        <w:pStyle w:val="Bezodstpw"/>
        <w:jc w:val="both"/>
        <w:rPr>
          <w:b/>
          <w:sz w:val="18"/>
          <w:szCs w:val="18"/>
        </w:rPr>
      </w:pPr>
    </w:p>
    <w:p w:rsidR="0036554F" w:rsidRDefault="0036554F" w:rsidP="0036554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554F" w:rsidRDefault="0036554F" w:rsidP="0036554F">
      <w:pPr>
        <w:pStyle w:val="Bezodstpw"/>
        <w:ind w:left="5664" w:firstLine="708"/>
      </w:pPr>
    </w:p>
    <w:p w:rsidR="0036554F" w:rsidRDefault="0036554F" w:rsidP="0036554F">
      <w:pPr>
        <w:pStyle w:val="Bezodstpw"/>
      </w:pPr>
    </w:p>
    <w:p w:rsidR="0036554F" w:rsidRDefault="0036554F" w:rsidP="0036554F">
      <w:pPr>
        <w:pStyle w:val="Bezodstpw"/>
        <w:jc w:val="center"/>
        <w:rPr>
          <w:b/>
          <w:sz w:val="36"/>
          <w:szCs w:val="36"/>
        </w:rPr>
      </w:pPr>
    </w:p>
    <w:p w:rsidR="0036554F" w:rsidRDefault="0036554F" w:rsidP="0036554F">
      <w:pPr>
        <w:pStyle w:val="Bezodstpw"/>
        <w:jc w:val="center"/>
        <w:rPr>
          <w:b/>
          <w:sz w:val="36"/>
          <w:szCs w:val="36"/>
        </w:rPr>
      </w:pPr>
    </w:p>
    <w:p w:rsidR="0036554F" w:rsidRDefault="0036554F" w:rsidP="0036554F">
      <w:pPr>
        <w:pStyle w:val="Bezodstpw"/>
        <w:jc w:val="center"/>
        <w:rPr>
          <w:b/>
          <w:sz w:val="36"/>
          <w:szCs w:val="36"/>
        </w:rPr>
      </w:pPr>
    </w:p>
    <w:p w:rsidR="0036554F" w:rsidRDefault="0036554F" w:rsidP="0036554F">
      <w:pPr>
        <w:pStyle w:val="Bezodstpw"/>
        <w:jc w:val="center"/>
        <w:rPr>
          <w:b/>
          <w:sz w:val="36"/>
          <w:szCs w:val="36"/>
        </w:rPr>
      </w:pPr>
    </w:p>
    <w:p w:rsidR="0036554F" w:rsidRDefault="0036554F" w:rsidP="0036554F"/>
    <w:p w:rsidR="0036554F" w:rsidRDefault="0036554F" w:rsidP="0036554F"/>
    <w:p w:rsidR="005D7A1F" w:rsidRDefault="005D7A1F"/>
    <w:sectPr w:rsidR="005D7A1F" w:rsidSect="005D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36554F"/>
    <w:rsid w:val="0036554F"/>
    <w:rsid w:val="005D444F"/>
    <w:rsid w:val="005D7A1F"/>
    <w:rsid w:val="00C8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65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582</Words>
  <Characters>3494</Characters>
  <Application>Microsoft Office Word</Application>
  <DocSecurity>0</DocSecurity>
  <Lines>29</Lines>
  <Paragraphs>8</Paragraphs>
  <ScaleCrop>false</ScaleCrop>
  <Company>Your Company Name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2013-03-18T11:58:00Z</cp:lastPrinted>
  <dcterms:created xsi:type="dcterms:W3CDTF">2013-03-18T11:58:00Z</dcterms:created>
  <dcterms:modified xsi:type="dcterms:W3CDTF">2013-03-18T11:58:00Z</dcterms:modified>
</cp:coreProperties>
</file>