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8B" w:rsidRDefault="006E1A8B" w:rsidP="006E1A8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6E1A8B" w:rsidRDefault="006E1A8B" w:rsidP="006E1A8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6E1A8B" w:rsidRDefault="006E1A8B" w:rsidP="006E1A8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II  ustne przetargi nieograniczone</w:t>
      </w:r>
    </w:p>
    <w:p w:rsidR="006E1A8B" w:rsidRDefault="006E1A8B" w:rsidP="006E1A8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niezabudowanych stanowiących własność Gminy Bobrowniki położonych</w:t>
      </w:r>
    </w:p>
    <w:p w:rsidR="006E1A8B" w:rsidRDefault="006E1A8B" w:rsidP="006E1A8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sołectwie Myszkowice przy ul. Dalekówka</w:t>
      </w:r>
    </w:p>
    <w:p w:rsidR="006E1A8B" w:rsidRDefault="006E1A8B" w:rsidP="006E1A8B">
      <w:pPr>
        <w:pStyle w:val="Bezodstpw"/>
        <w:rPr>
          <w:sz w:val="20"/>
          <w:szCs w:val="20"/>
        </w:rPr>
      </w:pPr>
    </w:p>
    <w:p w:rsidR="006E1A8B" w:rsidRDefault="006E1A8B" w:rsidP="006E1A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są nieuzbrojone i niezabudowane, nie są obciążone ograniczonymi prawami rzeczowymi, nie są przedmiotem jakichkolwiek zobowiązań i nie ma przeszkód prawnych w rozporządzaniu nimi. </w:t>
      </w:r>
    </w:p>
    <w:p w:rsidR="006E1A8B" w:rsidRDefault="006E1A8B" w:rsidP="006E1A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będących przedmiotem przetargu</w:t>
      </w:r>
    </w:p>
    <w:p w:rsidR="004D3DA5" w:rsidRDefault="006E1A8B" w:rsidP="006E1A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objęte są księgą wieczystą </w:t>
      </w:r>
      <w:r>
        <w:rPr>
          <w:b/>
          <w:sz w:val="18"/>
          <w:szCs w:val="18"/>
        </w:rPr>
        <w:t xml:space="preserve">nr KA1B/ 00050830/5 </w:t>
      </w:r>
      <w:r>
        <w:rPr>
          <w:sz w:val="18"/>
          <w:szCs w:val="18"/>
        </w:rPr>
        <w:t>prowadzoną w Sądzie Rejonowym w Będzinie , zgodnie</w:t>
      </w:r>
    </w:p>
    <w:p w:rsidR="006E1A8B" w:rsidRDefault="006E1A8B" w:rsidP="006E1A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z miejscowym planem zagospodarowania przestrzennego Gminy Bobrowniki- sołectwo Myszkowice  nieruchomości położone  są  na terenach oznaczonych symbolem planu [M]  8-MN -Tereny zabudowy mieszkaniowej jednorodzinnej . </w:t>
      </w:r>
    </w:p>
    <w:p w:rsidR="006E1A8B" w:rsidRDefault="006E1A8B" w:rsidP="006E1A8B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8"/>
        <w:gridCol w:w="1276"/>
        <w:gridCol w:w="1326"/>
        <w:gridCol w:w="1665"/>
        <w:gridCol w:w="1276"/>
        <w:gridCol w:w="1332"/>
        <w:gridCol w:w="1104"/>
      </w:tblGrid>
      <w:tr w:rsidR="006E1A8B" w:rsidTr="006E1A8B">
        <w:trPr>
          <w:trHeight w:val="1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wywoławcza</w:t>
            </w:r>
          </w:p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wadium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Postąpienie nie</w:t>
            </w:r>
          </w:p>
          <w:p w:rsidR="006E1A8B" w:rsidRDefault="006E1A8B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mniej</w:t>
            </w:r>
          </w:p>
          <w:p w:rsidR="006E1A8B" w:rsidRDefault="006E1A8B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niż 1% ceny</w:t>
            </w:r>
          </w:p>
          <w:p w:rsidR="006E1A8B" w:rsidRDefault="006E1A8B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wywoławczej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Godz. </w:t>
            </w:r>
          </w:p>
          <w:p w:rsidR="006E1A8B" w:rsidRDefault="006E1A8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przetargu</w:t>
            </w:r>
          </w:p>
        </w:tc>
      </w:tr>
      <w:tr w:rsidR="006E1A8B" w:rsidTr="006E1A8B">
        <w:trPr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1A8B" w:rsidRDefault="006E1A8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A8B" w:rsidRDefault="006E1A8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A8B" w:rsidRDefault="006E1A8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A8B" w:rsidRDefault="006E1A8B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8B" w:rsidRDefault="006E1A8B">
            <w:pPr>
              <w:rPr>
                <w:sz w:val="20"/>
                <w:szCs w:val="20"/>
              </w:rPr>
            </w:pPr>
          </w:p>
        </w:tc>
      </w:tr>
      <w:tr w:rsidR="006E1A8B" w:rsidTr="006E1A8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6E1A8B" w:rsidTr="006E1A8B">
        <w:trPr>
          <w:trHeight w:val="35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0,1041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72.381,-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7.300,-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724,-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11:00</w:t>
            </w:r>
          </w:p>
        </w:tc>
      </w:tr>
      <w:tr w:rsidR="006E1A8B" w:rsidTr="006E1A8B">
        <w:trPr>
          <w:trHeight w:val="3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0,1178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76.570,-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7.700,-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766,-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11:30</w:t>
            </w:r>
          </w:p>
        </w:tc>
      </w:tr>
      <w:tr w:rsidR="006E1A8B" w:rsidTr="006E1A8B">
        <w:trPr>
          <w:trHeight w:val="2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0,1156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75.140,-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7.600,-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752,-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12:00</w:t>
            </w:r>
          </w:p>
        </w:tc>
      </w:tr>
      <w:tr w:rsidR="006E1A8B" w:rsidTr="006E1A8B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0,1110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72.150,-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7.300,-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722,-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12:30</w:t>
            </w:r>
          </w:p>
        </w:tc>
      </w:tr>
      <w:tr w:rsidR="006E1A8B" w:rsidTr="006E1A8B">
        <w:trPr>
          <w:trHeight w:val="3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0,1064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69.160,-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7.000,-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692,-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13:00</w:t>
            </w:r>
          </w:p>
        </w:tc>
      </w:tr>
      <w:tr w:rsidR="006E1A8B" w:rsidTr="006E1A8B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0,1019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66.235,-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6.700,-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663,-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13:30</w:t>
            </w:r>
          </w:p>
        </w:tc>
      </w:tr>
      <w:tr w:rsidR="006E1A8B" w:rsidTr="006E1A8B">
        <w:trPr>
          <w:trHeight w:val="28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0,0974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67.206-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6.800,-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4D3DA5">
            <w:pPr>
              <w:pStyle w:val="Bezodstpw"/>
              <w:spacing w:line="276" w:lineRule="auto"/>
              <w:jc w:val="center"/>
            </w:pPr>
            <w:r>
              <w:t>672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14:00</w:t>
            </w:r>
          </w:p>
        </w:tc>
      </w:tr>
      <w:tr w:rsidR="006E1A8B" w:rsidTr="006E1A8B">
        <w:trPr>
          <w:trHeight w:val="33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148/9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0,1174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85.702,-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A8B" w:rsidRDefault="006E1A8B">
            <w:pPr>
              <w:pStyle w:val="Bezodstpw"/>
              <w:spacing w:line="276" w:lineRule="auto"/>
              <w:jc w:val="center"/>
            </w:pPr>
            <w:r>
              <w:t>8.600,-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4D3DA5">
            <w:pPr>
              <w:pStyle w:val="Bezodstpw"/>
              <w:spacing w:line="276" w:lineRule="auto"/>
              <w:jc w:val="center"/>
            </w:pPr>
            <w:r>
              <w:t>857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A8B" w:rsidRDefault="006E1A8B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14:30</w:t>
            </w:r>
          </w:p>
        </w:tc>
      </w:tr>
    </w:tbl>
    <w:p w:rsidR="006E1A8B" w:rsidRDefault="006E1A8B" w:rsidP="006E1A8B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6E1A8B" w:rsidRDefault="006E1A8B" w:rsidP="006E1A8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6E1A8B" w:rsidRDefault="006E1A8B" w:rsidP="006E1A8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6E1A8B" w:rsidRDefault="006E1A8B" w:rsidP="006E1A8B">
      <w:pPr>
        <w:pStyle w:val="Bezodstpw"/>
        <w:rPr>
          <w:rFonts w:eastAsia="Calibri"/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 się w dniu </w:t>
      </w:r>
      <w:r>
        <w:rPr>
          <w:b/>
          <w:sz w:val="18"/>
          <w:szCs w:val="18"/>
        </w:rPr>
        <w:t>2</w:t>
      </w:r>
      <w:r w:rsidR="004D3DA5">
        <w:rPr>
          <w:b/>
          <w:sz w:val="18"/>
          <w:szCs w:val="18"/>
        </w:rPr>
        <w:t>4 października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2013 r. w godzinach podanych w kolumnie  7 tabeli  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w Bobrownikach  ul. Gminna 8.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6E1A8B" w:rsidRDefault="006E1A8B" w:rsidP="006E1A8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 xml:space="preserve">5 </w:t>
      </w:r>
      <w:r>
        <w:rPr>
          <w:sz w:val="18"/>
          <w:szCs w:val="18"/>
        </w:rPr>
        <w:t xml:space="preserve"> powyższej tabeli, do dnia </w:t>
      </w:r>
      <w:r w:rsidR="004D3DA5">
        <w:rPr>
          <w:b/>
          <w:sz w:val="18"/>
          <w:szCs w:val="18"/>
        </w:rPr>
        <w:t>22 października</w:t>
      </w:r>
      <w:r>
        <w:rPr>
          <w:b/>
          <w:sz w:val="18"/>
          <w:szCs w:val="18"/>
        </w:rPr>
        <w:t>2013 r.</w:t>
      </w:r>
    </w:p>
    <w:p w:rsidR="006E1A8B" w:rsidRDefault="006E1A8B" w:rsidP="006E1A8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 uczestników przetargu nie zaoferował postąpienia ponad  cenę wywoławczą.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6E1A8B" w:rsidRDefault="006E1A8B" w:rsidP="006E1A8B">
      <w:pPr>
        <w:pStyle w:val="Bezodstpw"/>
        <w:jc w:val="both"/>
        <w:rPr>
          <w:sz w:val="18"/>
          <w:szCs w:val="18"/>
        </w:rPr>
      </w:pPr>
    </w:p>
    <w:p w:rsidR="006E1A8B" w:rsidRDefault="006E1A8B" w:rsidP="006E1A8B">
      <w:pPr>
        <w:pStyle w:val="Bezodstpw"/>
        <w:jc w:val="both"/>
        <w:rPr>
          <w:b/>
          <w:sz w:val="18"/>
          <w:szCs w:val="18"/>
        </w:rPr>
      </w:pPr>
    </w:p>
    <w:p w:rsidR="006E1A8B" w:rsidRDefault="006E1A8B" w:rsidP="006E1A8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A8B" w:rsidRDefault="006E1A8B" w:rsidP="006E1A8B">
      <w:pPr>
        <w:pStyle w:val="Bezodstpw"/>
        <w:ind w:left="5664" w:firstLine="708"/>
      </w:pPr>
    </w:p>
    <w:p w:rsidR="006E1A8B" w:rsidRDefault="006E1A8B" w:rsidP="006E1A8B">
      <w:pPr>
        <w:pStyle w:val="Bezodstpw"/>
      </w:pPr>
    </w:p>
    <w:p w:rsidR="006E1A8B" w:rsidRDefault="006E1A8B" w:rsidP="006E1A8B">
      <w:pPr>
        <w:pStyle w:val="Bezodstpw"/>
        <w:jc w:val="center"/>
        <w:rPr>
          <w:b/>
          <w:sz w:val="36"/>
          <w:szCs w:val="36"/>
        </w:rPr>
      </w:pPr>
    </w:p>
    <w:p w:rsidR="006E1A8B" w:rsidRDefault="006E1A8B" w:rsidP="006E1A8B">
      <w:pPr>
        <w:pStyle w:val="Bezodstpw"/>
        <w:jc w:val="center"/>
        <w:rPr>
          <w:b/>
          <w:sz w:val="36"/>
          <w:szCs w:val="36"/>
        </w:rPr>
      </w:pPr>
    </w:p>
    <w:p w:rsidR="006E1A8B" w:rsidRDefault="006E1A8B" w:rsidP="006E1A8B">
      <w:pPr>
        <w:pStyle w:val="Bezodstpw"/>
        <w:jc w:val="center"/>
        <w:rPr>
          <w:b/>
          <w:sz w:val="36"/>
          <w:szCs w:val="36"/>
        </w:rPr>
      </w:pPr>
    </w:p>
    <w:p w:rsidR="006E1A8B" w:rsidRDefault="006E1A8B" w:rsidP="006E1A8B">
      <w:pPr>
        <w:pStyle w:val="Bezodstpw"/>
        <w:jc w:val="center"/>
        <w:rPr>
          <w:b/>
          <w:sz w:val="36"/>
          <w:szCs w:val="36"/>
        </w:rPr>
      </w:pPr>
    </w:p>
    <w:p w:rsidR="006E1A8B" w:rsidRDefault="006E1A8B" w:rsidP="006E1A8B"/>
    <w:p w:rsidR="006E1A8B" w:rsidRDefault="006E1A8B" w:rsidP="006E1A8B"/>
    <w:p w:rsidR="006E1A8B" w:rsidRDefault="006E1A8B" w:rsidP="006E1A8B"/>
    <w:p w:rsidR="000B1736" w:rsidRDefault="000B1736"/>
    <w:sectPr w:rsidR="000B1736" w:rsidSect="000B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1A8B"/>
    <w:rsid w:val="000B1736"/>
    <w:rsid w:val="00121E4B"/>
    <w:rsid w:val="004D3DA5"/>
    <w:rsid w:val="006E1A8B"/>
    <w:rsid w:val="008D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E1A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2013-09-11T14:13:00Z</dcterms:created>
  <dcterms:modified xsi:type="dcterms:W3CDTF">2013-09-11T14:13:00Z</dcterms:modified>
</cp:coreProperties>
</file>