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66" w:rsidRPr="005166C7" w:rsidRDefault="00DA4966" w:rsidP="00DA4966">
      <w:pPr>
        <w:pStyle w:val="Nagwek1"/>
        <w:rPr>
          <w:rFonts w:ascii="Arial" w:hAnsi="Arial" w:cs="Arial"/>
          <w:b/>
          <w:bCs/>
          <w:sz w:val="28"/>
          <w:u w:val="single"/>
          <w:lang w:val="pl-PL"/>
        </w:rPr>
      </w:pPr>
      <w:bookmarkStart w:id="0" w:name="_Toc364756087"/>
      <w:bookmarkStart w:id="1" w:name="_Toc474137479"/>
      <w:bookmarkStart w:id="2" w:name="_Toc267208428"/>
      <w:bookmarkStart w:id="3" w:name="_Toc267222763"/>
      <w:r w:rsidRPr="005166C7">
        <w:rPr>
          <w:rFonts w:ascii="Arial" w:hAnsi="Arial" w:cs="Arial"/>
          <w:b/>
          <w:bCs/>
          <w:sz w:val="28"/>
          <w:u w:val="single"/>
          <w:lang w:val="pl-PL"/>
        </w:rPr>
        <w:t>OŚWIADCZENIE PROJEKTANTA</w:t>
      </w:r>
      <w:bookmarkEnd w:id="0"/>
      <w:bookmarkEnd w:id="1"/>
    </w:p>
    <w:p w:rsidR="00DA4966" w:rsidRDefault="00DA4966" w:rsidP="00DA4966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Zgodnie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art.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20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ust.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4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Ustawy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dnia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7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lipca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1994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r.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Prawo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budowlane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(Dz.U.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2010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r.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Nr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243</w:t>
      </w:r>
      <w:r>
        <w:rPr>
          <w:rFonts w:ascii="Century Gothic" w:hAnsi="Century Gothic" w:cs="Century Gothic"/>
          <w:sz w:val="22"/>
          <w:szCs w:val="22"/>
        </w:rPr>
        <w:t>,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poz.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1623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późniejszymi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zmianami)oświadczam,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że:</w:t>
      </w:r>
    </w:p>
    <w:p w:rsidR="00DA4966" w:rsidRDefault="00DA4966" w:rsidP="00DA4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A33EFA" w:rsidRDefault="00DA4966" w:rsidP="00A33EFA">
      <w:pPr>
        <w:pStyle w:val="Tekstpodstawowywcity"/>
        <w:ind w:left="0"/>
        <w:jc w:val="center"/>
        <w:rPr>
          <w:rFonts w:ascii="Century Gothic" w:hAnsi="Century Gothic" w:cs="Century Gothic"/>
          <w:b/>
          <w:bCs/>
          <w:sz w:val="32"/>
          <w:szCs w:val="32"/>
        </w:rPr>
      </w:pPr>
      <w:r w:rsidRPr="00A33EFA">
        <w:rPr>
          <w:rFonts w:ascii="Century Gothic" w:hAnsi="Century Gothic" w:cs="Century Gothic"/>
          <w:b/>
          <w:bCs/>
          <w:sz w:val="32"/>
          <w:szCs w:val="32"/>
        </w:rPr>
        <w:t>Projekt</w:t>
      </w:r>
      <w:r w:rsidRPr="00A33EFA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 </w:t>
      </w:r>
      <w:r w:rsidR="00100966" w:rsidRPr="00A33EFA">
        <w:rPr>
          <w:rFonts w:ascii="Century Gothic" w:hAnsi="Century Gothic" w:cs="Century Gothic"/>
          <w:b/>
          <w:bCs/>
          <w:sz w:val="32"/>
          <w:szCs w:val="32"/>
        </w:rPr>
        <w:t>wykonawczy</w:t>
      </w:r>
      <w:r w:rsidRPr="00A33EFA">
        <w:rPr>
          <w:rFonts w:ascii="Century Gothic" w:hAnsi="Century Gothic" w:cs="Century Gothic"/>
          <w:b/>
          <w:bCs/>
          <w:sz w:val="32"/>
          <w:szCs w:val="32"/>
        </w:rPr>
        <w:t xml:space="preserve"> </w:t>
      </w:r>
      <w:r w:rsidRPr="00A33EFA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: </w:t>
      </w:r>
      <w:r w:rsidR="00A33EFA" w:rsidRPr="00A33EFA">
        <w:rPr>
          <w:rFonts w:ascii="Century Gothic" w:hAnsi="Century Gothic" w:cs="Century Gothic"/>
          <w:b/>
          <w:bCs/>
          <w:sz w:val="32"/>
          <w:szCs w:val="32"/>
        </w:rPr>
        <w:t>Przebudowa amfiteatru a Rogożniku</w:t>
      </w:r>
      <w:r w:rsidR="00A33EFA">
        <w:rPr>
          <w:rFonts w:ascii="Century Gothic" w:hAnsi="Century Gothic" w:cs="Century Gothic"/>
          <w:b/>
          <w:bCs/>
          <w:sz w:val="32"/>
          <w:szCs w:val="32"/>
        </w:rPr>
        <w:t xml:space="preserve"> </w:t>
      </w:r>
      <w:r w:rsidR="00A33EFA" w:rsidRPr="00A33EFA">
        <w:rPr>
          <w:rFonts w:ascii="Century Gothic" w:hAnsi="Century Gothic" w:cs="Century Gothic"/>
          <w:b/>
          <w:bCs/>
          <w:sz w:val="32"/>
          <w:szCs w:val="32"/>
        </w:rPr>
        <w:t>na Centrum Usług Społecznych</w:t>
      </w:r>
    </w:p>
    <w:p w:rsidR="00DA4966" w:rsidRDefault="00DA4966" w:rsidP="00A33EFA">
      <w:pPr>
        <w:pStyle w:val="Tekstpodstawowywcity"/>
        <w:ind w:left="0"/>
        <w:jc w:val="center"/>
        <w:rPr>
          <w:rFonts w:ascii="Century Gothic" w:hAnsi="Century Gothic" w:cs="Century Gothic"/>
          <w:b/>
          <w:bCs/>
        </w:rPr>
      </w:pPr>
      <w:r w:rsidRPr="00A33EFA">
        <w:rPr>
          <w:rFonts w:ascii="Century Gothic" w:eastAsia="Century Gothic" w:hAnsi="Century Gothic" w:cs="Century Gothic"/>
          <w:b/>
          <w:bCs/>
          <w:sz w:val="32"/>
          <w:szCs w:val="32"/>
        </w:rPr>
        <w:t>w zakresie: instalacje elektryczne</w:t>
      </w:r>
      <w:r w:rsidR="006428B5" w:rsidRPr="00A33EFA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 </w:t>
      </w:r>
    </w:p>
    <w:p w:rsidR="00DA4966" w:rsidRDefault="00DA4966" w:rsidP="00DA4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DA4966" w:rsidRDefault="00DA4966" w:rsidP="00DA4966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został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sporządzony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zgodnie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obowiązującymi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przepisami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zasadami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wiedzy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technicznej.</w:t>
      </w:r>
    </w:p>
    <w:p w:rsidR="00DA4966" w:rsidRDefault="00DA4966" w:rsidP="00DA4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DA4966" w:rsidRDefault="00DA4966" w:rsidP="00DA4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DA4966" w:rsidRDefault="00DA4966" w:rsidP="00DA4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DA4966" w:rsidRDefault="00DA4966" w:rsidP="00DA4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DA4966" w:rsidRDefault="00DA4966" w:rsidP="00DA4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DA4966" w:rsidRDefault="00DA4966" w:rsidP="00DA4966">
      <w:pPr>
        <w:spacing w:line="360" w:lineRule="auto"/>
        <w:ind w:left="4248" w:firstLine="708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...................................................................</w:t>
      </w:r>
    </w:p>
    <w:p w:rsidR="00DA4966" w:rsidRDefault="00DA4966" w:rsidP="00DA4966">
      <w:pPr>
        <w:spacing w:line="360" w:lineRule="auto"/>
        <w:ind w:left="5664" w:firstLine="708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(podpis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projektanta)</w:t>
      </w:r>
    </w:p>
    <w:p w:rsidR="00100966" w:rsidRPr="005166C7" w:rsidRDefault="00100966" w:rsidP="00100966">
      <w:pPr>
        <w:pStyle w:val="Nagwek1"/>
        <w:rPr>
          <w:rFonts w:ascii="Arial" w:hAnsi="Arial" w:cs="Arial"/>
          <w:b/>
          <w:bCs/>
          <w:sz w:val="28"/>
          <w:u w:val="single"/>
          <w:lang w:val="pl-PL"/>
        </w:rPr>
      </w:pPr>
      <w:r>
        <w:rPr>
          <w:rFonts w:cs="Arial"/>
          <w:b/>
          <w:bCs/>
          <w:sz w:val="28"/>
          <w:u w:val="single"/>
        </w:rPr>
        <w:br w:type="page"/>
      </w:r>
      <w:bookmarkStart w:id="4" w:name="_Toc474137480"/>
      <w:r w:rsidRPr="005166C7">
        <w:rPr>
          <w:rFonts w:ascii="Arial" w:hAnsi="Arial" w:cs="Arial"/>
          <w:b/>
          <w:bCs/>
          <w:sz w:val="28"/>
          <w:u w:val="single"/>
          <w:lang w:val="pl-PL"/>
        </w:rPr>
        <w:lastRenderedPageBreak/>
        <w:t>OŚWIADCZENIE SPRAWDZAJĄCEGO</w:t>
      </w:r>
      <w:bookmarkEnd w:id="4"/>
    </w:p>
    <w:p w:rsidR="00100966" w:rsidRDefault="00100966" w:rsidP="00100966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Zgodnie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art.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20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ust.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4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Ustawy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dnia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7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lipca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1994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r.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Prawo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budowlane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(Dz.U.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2010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r.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Nr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243</w:t>
      </w:r>
      <w:r>
        <w:rPr>
          <w:rFonts w:ascii="Century Gothic" w:hAnsi="Century Gothic" w:cs="Century Gothic"/>
          <w:sz w:val="22"/>
          <w:szCs w:val="22"/>
        </w:rPr>
        <w:t>,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poz.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1623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późniejszymi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zmianami)oświadczam,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że:</w:t>
      </w:r>
    </w:p>
    <w:p w:rsidR="00100966" w:rsidRDefault="00100966" w:rsidP="00100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A33EFA" w:rsidRDefault="00A33EFA" w:rsidP="00A33EFA">
      <w:pPr>
        <w:pStyle w:val="Tekstpodstawowywcity"/>
        <w:ind w:left="0"/>
        <w:jc w:val="center"/>
        <w:rPr>
          <w:rFonts w:ascii="Century Gothic" w:hAnsi="Century Gothic" w:cs="Century Gothic"/>
          <w:b/>
          <w:bCs/>
          <w:sz w:val="32"/>
          <w:szCs w:val="32"/>
        </w:rPr>
      </w:pPr>
      <w:r w:rsidRPr="00A33EFA">
        <w:rPr>
          <w:rFonts w:ascii="Century Gothic" w:hAnsi="Century Gothic" w:cs="Century Gothic"/>
          <w:b/>
          <w:bCs/>
          <w:sz w:val="32"/>
          <w:szCs w:val="32"/>
        </w:rPr>
        <w:t>Projekt</w:t>
      </w:r>
      <w:r w:rsidRPr="00A33EFA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 </w:t>
      </w:r>
      <w:r w:rsidRPr="00A33EFA">
        <w:rPr>
          <w:rFonts w:ascii="Century Gothic" w:hAnsi="Century Gothic" w:cs="Century Gothic"/>
          <w:b/>
          <w:bCs/>
          <w:sz w:val="32"/>
          <w:szCs w:val="32"/>
        </w:rPr>
        <w:t xml:space="preserve">wykonawczy </w:t>
      </w:r>
      <w:r w:rsidRPr="00A33EFA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: </w:t>
      </w:r>
      <w:r w:rsidRPr="00A33EFA">
        <w:rPr>
          <w:rFonts w:ascii="Century Gothic" w:hAnsi="Century Gothic" w:cs="Century Gothic"/>
          <w:b/>
          <w:bCs/>
          <w:sz w:val="32"/>
          <w:szCs w:val="32"/>
        </w:rPr>
        <w:t>Przebudowa amfiteatru a Rogożniku</w:t>
      </w:r>
      <w:r>
        <w:rPr>
          <w:rFonts w:ascii="Century Gothic" w:hAnsi="Century Gothic" w:cs="Century Gothic"/>
          <w:b/>
          <w:bCs/>
          <w:sz w:val="32"/>
          <w:szCs w:val="32"/>
        </w:rPr>
        <w:t xml:space="preserve"> </w:t>
      </w:r>
      <w:r w:rsidRPr="00A33EFA">
        <w:rPr>
          <w:rFonts w:ascii="Century Gothic" w:hAnsi="Century Gothic" w:cs="Century Gothic"/>
          <w:b/>
          <w:bCs/>
          <w:sz w:val="32"/>
          <w:szCs w:val="32"/>
        </w:rPr>
        <w:t>na Centrum Usług Społecznych</w:t>
      </w:r>
    </w:p>
    <w:p w:rsidR="00A33EFA" w:rsidRDefault="00A33EFA" w:rsidP="00A33EFA">
      <w:pPr>
        <w:pStyle w:val="Tekstpodstawowywcity"/>
        <w:ind w:left="0"/>
        <w:jc w:val="center"/>
        <w:rPr>
          <w:rFonts w:ascii="Century Gothic" w:hAnsi="Century Gothic" w:cs="Century Gothic"/>
          <w:b/>
          <w:bCs/>
        </w:rPr>
      </w:pPr>
      <w:r w:rsidRPr="00A33EFA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w zakresie: instalacje elektryczne </w:t>
      </w:r>
    </w:p>
    <w:p w:rsidR="00A33EFA" w:rsidRDefault="00A33EFA" w:rsidP="00A33EFA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A33EFA" w:rsidRDefault="00A33EFA" w:rsidP="00A33EFA">
      <w:pPr>
        <w:spacing w:line="360" w:lineRule="auto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został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sporządzony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zgodnie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obowiązującymi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przepisami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zasadami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wiedzy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technicznej.</w:t>
      </w:r>
    </w:p>
    <w:p w:rsidR="00100966" w:rsidRDefault="00100966" w:rsidP="00100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100966" w:rsidRDefault="00100966" w:rsidP="00100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100966" w:rsidRDefault="00100966" w:rsidP="00100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100966" w:rsidRDefault="00100966" w:rsidP="00100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100966" w:rsidRDefault="00100966" w:rsidP="00100966">
      <w:pPr>
        <w:spacing w:line="360" w:lineRule="auto"/>
        <w:rPr>
          <w:rFonts w:ascii="Century Gothic" w:hAnsi="Century Gothic" w:cs="Century Gothic"/>
          <w:sz w:val="22"/>
          <w:szCs w:val="22"/>
        </w:rPr>
      </w:pPr>
    </w:p>
    <w:p w:rsidR="00100966" w:rsidRDefault="00100966" w:rsidP="00100966">
      <w:pPr>
        <w:spacing w:line="360" w:lineRule="auto"/>
        <w:ind w:left="4248" w:firstLine="708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...................................................................</w:t>
      </w:r>
    </w:p>
    <w:p w:rsidR="00100966" w:rsidRDefault="00100966" w:rsidP="00100966">
      <w:pPr>
        <w:spacing w:line="360" w:lineRule="auto"/>
        <w:ind w:left="5664" w:firstLine="432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(podpis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sprawdzającego)</w:t>
      </w:r>
    </w:p>
    <w:p w:rsidR="00155307" w:rsidRDefault="00DA4966" w:rsidP="00DA4966">
      <w:pPr>
        <w:pStyle w:val="Nagwek1"/>
        <w:rPr>
          <w:noProof/>
        </w:rPr>
      </w:pPr>
      <w:r>
        <w:rPr>
          <w:rFonts w:cs="Arial"/>
          <w:b/>
          <w:bCs/>
          <w:sz w:val="28"/>
          <w:u w:val="single"/>
        </w:rPr>
        <w:t xml:space="preserve"> </w:t>
      </w:r>
      <w:r>
        <w:rPr>
          <w:rFonts w:cs="Arial"/>
          <w:b/>
          <w:bCs/>
          <w:sz w:val="28"/>
          <w:u w:val="single"/>
        </w:rPr>
        <w:br w:type="page"/>
      </w:r>
      <w:bookmarkStart w:id="5" w:name="_Toc474137481"/>
      <w:r w:rsidR="002F72C2" w:rsidRPr="005166C7">
        <w:rPr>
          <w:rFonts w:ascii="Arial" w:hAnsi="Arial" w:cs="Arial"/>
          <w:b/>
          <w:bCs/>
          <w:sz w:val="28"/>
          <w:u w:val="single"/>
        </w:rPr>
        <w:lastRenderedPageBreak/>
        <w:t>SPIS TREŚCI</w:t>
      </w:r>
      <w:bookmarkEnd w:id="5"/>
      <w:r w:rsidR="002F72C2" w:rsidRPr="00696171">
        <w:rPr>
          <w:rFonts w:ascii="Arial" w:hAnsi="Arial" w:cs="Arial"/>
        </w:rPr>
        <w:fldChar w:fldCharType="begin"/>
      </w:r>
      <w:r w:rsidR="002F72C2" w:rsidRPr="005166C7">
        <w:rPr>
          <w:rFonts w:ascii="Arial" w:hAnsi="Arial" w:cs="Arial"/>
        </w:rPr>
        <w:instrText xml:space="preserve"> TOC \o "1-3" \h \z \u </w:instrText>
      </w:r>
      <w:r w:rsidR="002F72C2" w:rsidRPr="00696171">
        <w:rPr>
          <w:rFonts w:ascii="Arial" w:hAnsi="Arial" w:cs="Arial"/>
        </w:rPr>
        <w:fldChar w:fldCharType="separate"/>
      </w:r>
    </w:p>
    <w:p w:rsidR="00155307" w:rsidRDefault="00EC2ECB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4137479" w:history="1">
        <w:r w:rsidR="00155307" w:rsidRPr="00C34D32">
          <w:rPr>
            <w:rStyle w:val="Hipercze"/>
            <w:rFonts w:cs="Arial"/>
            <w:noProof/>
          </w:rPr>
          <w:t>OŚWIADCZENIE PROJEKTANTA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_Toc474137479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2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4137480" w:history="1">
        <w:r w:rsidR="00155307" w:rsidRPr="00C34D32">
          <w:rPr>
            <w:rStyle w:val="Hipercze"/>
            <w:rFonts w:cs="Arial"/>
            <w:noProof/>
          </w:rPr>
          <w:t>OŚWIADCZENIE SPRAWDZAJĄCEGO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_Toc474137480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3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4137481" w:history="1">
        <w:r w:rsidR="00155307" w:rsidRPr="00C34D32">
          <w:rPr>
            <w:rStyle w:val="Hipercze"/>
            <w:rFonts w:cs="Arial"/>
            <w:noProof/>
          </w:rPr>
          <w:t>SPIS TREŚCI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_Toc474137481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4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4137482" w:history="1">
        <w:r w:rsidR="00155307" w:rsidRPr="00C34D32">
          <w:rPr>
            <w:rStyle w:val="Hipercze"/>
            <w:rFonts w:cs="Arial"/>
            <w:noProof/>
          </w:rPr>
          <w:t>SPIS ZAŁĄCZNIKÓW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_Toc474137482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5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4137483" w:history="1">
        <w:r w:rsidR="00155307" w:rsidRPr="00C34D32">
          <w:rPr>
            <w:rStyle w:val="Hipercze"/>
            <w:rFonts w:cs="Arial"/>
            <w:noProof/>
          </w:rPr>
          <w:t>SPIS RYSUNKÓW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_Toc474137483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5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484" w:history="1">
        <w:r w:rsidR="00155307" w:rsidRPr="00C34D32">
          <w:rPr>
            <w:rStyle w:val="Hipercze"/>
            <w:rFonts w:cs="Arial"/>
            <w:noProof/>
          </w:rPr>
          <w:t>1.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Przedmiot i zakres opracowania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_Toc474137484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6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485" w:history="1">
        <w:r w:rsidR="00155307" w:rsidRPr="00C34D32">
          <w:rPr>
            <w:rStyle w:val="Hipercze"/>
            <w:rFonts w:cs="Arial"/>
            <w:noProof/>
          </w:rPr>
          <w:t>2.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Podstawa  opracowania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_Toc474137485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6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486" w:history="1">
        <w:r w:rsidR="00155307" w:rsidRPr="00C34D32">
          <w:rPr>
            <w:rStyle w:val="Hipercze"/>
            <w:rFonts w:cs="Arial"/>
            <w:noProof/>
          </w:rPr>
          <w:t>3.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Stan istniejący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_Toc474137486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6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487" w:history="1">
        <w:r w:rsidR="00155307" w:rsidRPr="00C34D32">
          <w:rPr>
            <w:rStyle w:val="Hipercze"/>
            <w:rFonts w:cs="Arial"/>
            <w:noProof/>
          </w:rPr>
          <w:t>4.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Stan projektowany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_Toc474137487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6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491" w:history="1">
        <w:r w:rsidR="00155307" w:rsidRPr="00C34D32">
          <w:rPr>
            <w:rStyle w:val="Hipercze"/>
            <w:rFonts w:cs="Arial"/>
            <w:noProof/>
          </w:rPr>
          <w:t>5.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Instalacje elektryczne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_Toc474137491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6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495" w:history="1">
        <w:r w:rsidR="00155307" w:rsidRPr="00C34D32">
          <w:rPr>
            <w:rStyle w:val="Hipercze"/>
            <w:rFonts w:cs="Arial"/>
            <w:noProof/>
          </w:rPr>
          <w:t>5.1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Zasilanie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_Toc474137495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6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496" w:history="1">
        <w:r w:rsidR="00155307" w:rsidRPr="00C34D32">
          <w:rPr>
            <w:rStyle w:val="Hipercze"/>
            <w:rFonts w:cs="Arial"/>
            <w:noProof/>
          </w:rPr>
          <w:t>5.1.1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Rozdział energii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_Toc474137496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7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499" w:history="1">
        <w:r w:rsidR="00155307" w:rsidRPr="00C34D32">
          <w:rPr>
            <w:rStyle w:val="Hipercze"/>
            <w:rFonts w:cs="Arial"/>
            <w:noProof/>
          </w:rPr>
          <w:t>5.1.2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Przeciwpożarowy wyłącznik prądu.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_Toc474137499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8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500" w:history="1">
        <w:r w:rsidR="00155307" w:rsidRPr="00C34D32">
          <w:rPr>
            <w:rStyle w:val="Hipercze"/>
            <w:rFonts w:cs="Arial"/>
            <w:noProof/>
          </w:rPr>
          <w:t>5.1.3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Instalacja oświetlenia podstawowego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_Toc474137500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9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501" w:history="1">
        <w:r w:rsidR="00155307" w:rsidRPr="00C34D32">
          <w:rPr>
            <w:rStyle w:val="Hipercze"/>
            <w:rFonts w:cs="Arial"/>
            <w:noProof/>
          </w:rPr>
          <w:t>5.1.4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Instalacja oświetlenia awaryjnego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_Toc474137501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9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502" w:history="1">
        <w:r w:rsidR="00155307" w:rsidRPr="00C34D32">
          <w:rPr>
            <w:rStyle w:val="Hipercze"/>
            <w:rFonts w:cs="Arial"/>
            <w:noProof/>
          </w:rPr>
          <w:t>5.1.5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Instalacja gniazd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_Toc474137502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11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503" w:history="1">
        <w:r w:rsidR="00155307" w:rsidRPr="00C34D32">
          <w:rPr>
            <w:rStyle w:val="Hipercze"/>
            <w:rFonts w:cs="Arial"/>
            <w:noProof/>
          </w:rPr>
          <w:t>5.1.6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Instalacja siły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_Toc474137503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11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504" w:history="1">
        <w:r w:rsidR="00155307" w:rsidRPr="00C34D32">
          <w:rPr>
            <w:rStyle w:val="Hipercze"/>
            <w:rFonts w:cs="Arial"/>
            <w:noProof/>
          </w:rPr>
          <w:t>5.1.7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Okablowanie. Trasy kablowe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_Toc474137504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11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505" w:history="1">
        <w:r w:rsidR="00155307" w:rsidRPr="00C34D32">
          <w:rPr>
            <w:rStyle w:val="Hipercze"/>
            <w:rFonts w:cs="Arial"/>
            <w:noProof/>
          </w:rPr>
          <w:t>5.1.8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Ochrona od porażeń prądem elektrycznym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_Toc474137505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12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506" w:history="1">
        <w:r w:rsidR="00155307" w:rsidRPr="00C34D32">
          <w:rPr>
            <w:rStyle w:val="Hipercze"/>
            <w:rFonts w:cs="Arial"/>
            <w:noProof/>
          </w:rPr>
          <w:t>5.1.9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Ochrona przeciwprzepięciowa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_Toc474137506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12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507" w:history="1">
        <w:r w:rsidR="00155307" w:rsidRPr="00C34D32">
          <w:rPr>
            <w:rStyle w:val="Hipercze"/>
            <w:rFonts w:cs="Arial"/>
            <w:noProof/>
          </w:rPr>
          <w:t>5.1.10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Instalacja odgromowa, uziemiająca i ekwipotencjalna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_Toc474137507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12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508" w:history="1">
        <w:r w:rsidR="00155307" w:rsidRPr="00C34D32">
          <w:rPr>
            <w:rStyle w:val="Hipercze"/>
            <w:rFonts w:cs="Arial"/>
            <w:noProof/>
          </w:rPr>
          <w:t>6.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Demontaże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_Toc474137508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13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4137509" w:history="1">
        <w:r w:rsidR="00155307" w:rsidRPr="00C34D32">
          <w:rPr>
            <w:rStyle w:val="Hipercze"/>
            <w:rFonts w:cs="Arial"/>
            <w:noProof/>
          </w:rPr>
          <w:t>7.</w:t>
        </w:r>
        <w:r w:rsidR="0015530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5307" w:rsidRPr="00C34D32">
          <w:rPr>
            <w:rStyle w:val="Hipercze"/>
            <w:rFonts w:cs="Arial"/>
            <w:noProof/>
          </w:rPr>
          <w:t>Instalacje niskoprądowe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_Toc474137509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13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4137510" w:history="1">
        <w:r w:rsidR="00155307" w:rsidRPr="00C34D32">
          <w:rPr>
            <w:rStyle w:val="Hipercze"/>
            <w:rFonts w:cs="Arial"/>
            <w:noProof/>
          </w:rPr>
          <w:t>ZAŁĄCZNIKI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_Toc474137510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14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4137511" w:history="1">
        <w:r w:rsidR="00155307" w:rsidRPr="00C34D32">
          <w:rPr>
            <w:rStyle w:val="Hipercze"/>
            <w:rFonts w:cs="Arial"/>
            <w:noProof/>
          </w:rPr>
          <w:t>ZESTAWIENIE MATERIAŁÓW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_Toc474137511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15</w:t>
        </w:r>
        <w:r w:rsidR="00155307">
          <w:rPr>
            <w:noProof/>
            <w:webHidden/>
          </w:rPr>
          <w:fldChar w:fldCharType="end"/>
        </w:r>
      </w:hyperlink>
    </w:p>
    <w:p w:rsidR="00155307" w:rsidRDefault="00EC2ECB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474137512" w:history="1">
        <w:r w:rsidR="00155307" w:rsidRPr="00C34D32">
          <w:rPr>
            <w:rStyle w:val="Hipercze"/>
            <w:rFonts w:cs="Arial"/>
            <w:noProof/>
          </w:rPr>
          <w:t>RYSUNKI</w:t>
        </w:r>
        <w:r w:rsidR="00155307">
          <w:rPr>
            <w:noProof/>
            <w:webHidden/>
          </w:rPr>
          <w:tab/>
        </w:r>
        <w:r w:rsidR="00155307">
          <w:rPr>
            <w:noProof/>
            <w:webHidden/>
          </w:rPr>
          <w:fldChar w:fldCharType="begin"/>
        </w:r>
        <w:r w:rsidR="00155307">
          <w:rPr>
            <w:noProof/>
            <w:webHidden/>
          </w:rPr>
          <w:instrText xml:space="preserve"> PAGEREF _Toc474137512 \h </w:instrText>
        </w:r>
        <w:r w:rsidR="00155307">
          <w:rPr>
            <w:noProof/>
            <w:webHidden/>
          </w:rPr>
        </w:r>
        <w:r w:rsidR="00155307">
          <w:rPr>
            <w:noProof/>
            <w:webHidden/>
          </w:rPr>
          <w:fldChar w:fldCharType="separate"/>
        </w:r>
        <w:r w:rsidR="00155307">
          <w:rPr>
            <w:noProof/>
            <w:webHidden/>
          </w:rPr>
          <w:t>16</w:t>
        </w:r>
        <w:r w:rsidR="00155307">
          <w:rPr>
            <w:noProof/>
            <w:webHidden/>
          </w:rPr>
          <w:fldChar w:fldCharType="end"/>
        </w:r>
      </w:hyperlink>
    </w:p>
    <w:p w:rsidR="002F72C2" w:rsidRDefault="002F72C2" w:rsidP="002F72C2">
      <w:pPr>
        <w:rPr>
          <w:rFonts w:cs="Arial"/>
          <w:b/>
          <w:bCs/>
          <w:sz w:val="28"/>
          <w:u w:val="single"/>
        </w:rPr>
      </w:pPr>
      <w:r w:rsidRPr="00696171">
        <w:rPr>
          <w:rFonts w:cs="Arial"/>
        </w:rPr>
        <w:fldChar w:fldCharType="end"/>
      </w:r>
    </w:p>
    <w:p w:rsidR="005775BB" w:rsidRDefault="005775BB">
      <w:r>
        <w:br w:type="page"/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9291"/>
      </w:tblGrid>
      <w:tr w:rsidR="002F72C2" w:rsidRPr="00696171" w:rsidTr="00500AD3">
        <w:trPr>
          <w:cantSplit/>
          <w:jc w:val="center"/>
        </w:trPr>
        <w:tc>
          <w:tcPr>
            <w:tcW w:w="9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2C2" w:rsidRDefault="002F72C2" w:rsidP="00394DFC">
            <w:pPr>
              <w:pStyle w:val="Nagwek1"/>
              <w:rPr>
                <w:rFonts w:ascii="Arial" w:hAnsi="Arial" w:cs="Arial"/>
                <w:b/>
                <w:bCs/>
                <w:sz w:val="28"/>
                <w:u w:val="single"/>
              </w:rPr>
            </w:pPr>
            <w:r w:rsidRPr="003B3909">
              <w:rPr>
                <w:rFonts w:ascii="Arial" w:hAnsi="Arial" w:cs="Arial"/>
                <w:b/>
                <w:bCs/>
                <w:sz w:val="28"/>
                <w:u w:val="single"/>
              </w:rPr>
              <w:lastRenderedPageBreak/>
              <w:br w:type="page"/>
            </w:r>
            <w:bookmarkStart w:id="6" w:name="_Toc474137482"/>
            <w:r w:rsidRPr="003B3909">
              <w:rPr>
                <w:rFonts w:ascii="Arial" w:hAnsi="Arial" w:cs="Arial"/>
                <w:b/>
                <w:bCs/>
                <w:sz w:val="28"/>
                <w:u w:val="single"/>
              </w:rPr>
              <w:t>SPIS ZAŁĄCZNIKÓW</w:t>
            </w:r>
            <w:bookmarkEnd w:id="2"/>
            <w:bookmarkEnd w:id="3"/>
            <w:bookmarkEnd w:id="6"/>
          </w:p>
          <w:p w:rsidR="00394DFC" w:rsidRPr="00394DFC" w:rsidRDefault="00394DFC" w:rsidP="00394DFC">
            <w:pPr>
              <w:rPr>
                <w:lang w:val="x-none"/>
              </w:rPr>
            </w:pPr>
          </w:p>
        </w:tc>
      </w:tr>
      <w:tr w:rsidR="002F72C2" w:rsidRPr="00696171" w:rsidTr="00394DFC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C2" w:rsidRPr="00BA7D69" w:rsidRDefault="002F72C2" w:rsidP="00500AD3">
            <w:pPr>
              <w:pStyle w:val="Nagwek4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BA7D69">
              <w:rPr>
                <w:rFonts w:ascii="Arial" w:hAnsi="Arial" w:cs="Arial"/>
                <w:b/>
                <w:bCs/>
                <w:sz w:val="22"/>
                <w:lang w:val="pl-PL"/>
              </w:rPr>
              <w:t>LP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C2" w:rsidRPr="00696171" w:rsidRDefault="002F72C2" w:rsidP="00394DFC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696171">
              <w:rPr>
                <w:rFonts w:cs="Arial"/>
                <w:b/>
                <w:bCs/>
                <w:sz w:val="22"/>
              </w:rPr>
              <w:t>Opis</w:t>
            </w:r>
          </w:p>
        </w:tc>
      </w:tr>
      <w:tr w:rsidR="00620865" w:rsidRPr="00696171" w:rsidTr="00A33EF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65" w:rsidRPr="005A3B7B" w:rsidRDefault="00BE78AC" w:rsidP="00AE3ABD">
            <w:pPr>
              <w:pStyle w:val="Nagwek4"/>
              <w:rPr>
                <w:rFonts w:ascii="Arial" w:hAnsi="Arial" w:cs="Arial"/>
                <w:bCs/>
                <w:sz w:val="22"/>
                <w:highlight w:val="yellow"/>
                <w:lang w:val="pl-PL"/>
              </w:rPr>
            </w:pPr>
            <w:r w:rsidRPr="005A3B7B">
              <w:rPr>
                <w:rFonts w:ascii="Arial" w:hAnsi="Arial" w:cs="Arial"/>
                <w:bCs/>
                <w:sz w:val="22"/>
                <w:lang w:val="pl-PL"/>
              </w:rPr>
              <w:t>1</w:t>
            </w:r>
          </w:p>
        </w:tc>
        <w:tc>
          <w:tcPr>
            <w:tcW w:w="9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65" w:rsidRPr="005A3B7B" w:rsidRDefault="005A3B7B" w:rsidP="00C341BB">
            <w:pPr>
              <w:autoSpaceDE w:val="0"/>
              <w:autoSpaceDN w:val="0"/>
              <w:adjustRightInd w:val="0"/>
              <w:rPr>
                <w:rFonts w:cs="Arial"/>
                <w:bCs/>
                <w:sz w:val="22"/>
                <w:highlight w:val="yellow"/>
              </w:rPr>
            </w:pPr>
            <w:r w:rsidRPr="00A33EFA">
              <w:rPr>
                <w:rFonts w:cs="Arial"/>
                <w:bCs/>
                <w:sz w:val="22"/>
              </w:rPr>
              <w:t>Kserokopia uprawnień i zaświadczenia o przynależności do Izby Inżynierów projektanta</w:t>
            </w:r>
            <w:r w:rsidR="00C341BB">
              <w:rPr>
                <w:rFonts w:cs="Arial"/>
                <w:bCs/>
                <w:sz w:val="22"/>
              </w:rPr>
              <w:t xml:space="preserve"> i sprawdzającego</w:t>
            </w:r>
          </w:p>
        </w:tc>
      </w:tr>
    </w:tbl>
    <w:p w:rsidR="002F72C2" w:rsidRPr="005166C7" w:rsidRDefault="002F72C2" w:rsidP="002F72C2">
      <w:pPr>
        <w:pStyle w:val="Nagwek1"/>
        <w:rPr>
          <w:rFonts w:ascii="Arial" w:hAnsi="Arial" w:cs="Arial"/>
          <w:b/>
          <w:bCs/>
          <w:sz w:val="28"/>
          <w:u w:val="single"/>
        </w:rPr>
      </w:pP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6401"/>
        <w:gridCol w:w="1276"/>
        <w:gridCol w:w="1614"/>
      </w:tblGrid>
      <w:tr w:rsidR="002F72C2" w:rsidRPr="00696171" w:rsidTr="00500AD3">
        <w:trPr>
          <w:cantSplit/>
          <w:jc w:val="center"/>
        </w:trPr>
        <w:tc>
          <w:tcPr>
            <w:tcW w:w="9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2C2" w:rsidRDefault="002F72C2" w:rsidP="005775BB">
            <w:pPr>
              <w:pStyle w:val="Nagwek1"/>
              <w:rPr>
                <w:rFonts w:ascii="Arial" w:hAnsi="Arial" w:cs="Arial"/>
                <w:b/>
                <w:bCs/>
                <w:sz w:val="28"/>
                <w:u w:val="single"/>
              </w:rPr>
            </w:pPr>
            <w:r w:rsidRPr="003B3909">
              <w:rPr>
                <w:rFonts w:ascii="Arial" w:hAnsi="Arial"/>
                <w:lang w:val="pl-PL"/>
              </w:rPr>
              <w:br w:type="page"/>
            </w:r>
            <w:bookmarkStart w:id="7" w:name="_Toc474137483"/>
            <w:r w:rsidR="00394DFC" w:rsidRPr="005166C7">
              <w:rPr>
                <w:rFonts w:ascii="Arial" w:hAnsi="Arial" w:cs="Arial"/>
                <w:b/>
                <w:bCs/>
                <w:sz w:val="28"/>
                <w:u w:val="single"/>
              </w:rPr>
              <w:t>SPIS RYSUNKÓW</w:t>
            </w:r>
            <w:bookmarkEnd w:id="7"/>
          </w:p>
          <w:p w:rsidR="00394DFC" w:rsidRPr="00394DFC" w:rsidRDefault="00394DFC" w:rsidP="00394DFC">
            <w:pPr>
              <w:rPr>
                <w:lang w:val="x-none"/>
              </w:rPr>
            </w:pPr>
          </w:p>
        </w:tc>
      </w:tr>
      <w:tr w:rsidR="002F72C2" w:rsidRPr="00696171" w:rsidTr="00394DFC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C2" w:rsidRPr="00BA7D69" w:rsidRDefault="002F72C2" w:rsidP="00394DFC">
            <w:pPr>
              <w:pStyle w:val="Nagwek4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BA7D69">
              <w:rPr>
                <w:rFonts w:ascii="Arial" w:hAnsi="Arial" w:cs="Arial"/>
                <w:b/>
                <w:bCs/>
                <w:sz w:val="22"/>
                <w:lang w:val="pl-PL"/>
              </w:rPr>
              <w:t>LP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C2" w:rsidRPr="00696171" w:rsidRDefault="002F72C2" w:rsidP="005775BB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696171">
              <w:rPr>
                <w:rFonts w:cs="Arial"/>
                <w:b/>
                <w:bCs/>
                <w:sz w:val="22"/>
              </w:rPr>
              <w:t>Tytuł  rysunku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C2" w:rsidRPr="00BA7D69" w:rsidRDefault="002F72C2" w:rsidP="005775BB">
            <w:pPr>
              <w:pStyle w:val="Nagwek4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BA7D69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Skala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C2" w:rsidRPr="00BA7D69" w:rsidRDefault="002F72C2" w:rsidP="005775BB">
            <w:pPr>
              <w:pStyle w:val="Nagwek4"/>
              <w:rPr>
                <w:rFonts w:ascii="Arial" w:hAnsi="Arial" w:cs="Arial"/>
                <w:b/>
                <w:bCs/>
                <w:sz w:val="22"/>
                <w:lang w:val="pl-PL"/>
              </w:rPr>
            </w:pPr>
            <w:r w:rsidRPr="00BA7D69">
              <w:rPr>
                <w:rFonts w:ascii="Arial" w:hAnsi="Arial" w:cs="Arial"/>
                <w:b/>
                <w:bCs/>
                <w:sz w:val="22"/>
                <w:lang w:val="pl-PL"/>
              </w:rPr>
              <w:t>Nr rys</w:t>
            </w:r>
          </w:p>
        </w:tc>
      </w:tr>
      <w:tr w:rsidR="0090700D" w:rsidRPr="00696171" w:rsidTr="00394DFC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BA7D69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Legenda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IE_000</w:t>
            </w:r>
          </w:p>
        </w:tc>
      </w:tr>
      <w:tr w:rsidR="0090700D" w:rsidRPr="00696171" w:rsidTr="0003795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BA7D69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Schemat zasilania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IE_001</w:t>
            </w:r>
          </w:p>
        </w:tc>
      </w:tr>
      <w:tr w:rsidR="0090700D" w:rsidRPr="00696171" w:rsidTr="0041320D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BA7D69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Schemat rozdziału energii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IE_002</w:t>
            </w:r>
          </w:p>
        </w:tc>
      </w:tr>
      <w:tr w:rsidR="0090700D" w:rsidRPr="00696171" w:rsidTr="005934C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5934CB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A74DFB" w:rsidRDefault="0090700D" w:rsidP="00875CC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 w:rsidRPr="00A74DFB">
              <w:rPr>
                <w:rFonts w:cs="Arial"/>
                <w:bCs/>
                <w:sz w:val="22"/>
              </w:rPr>
              <w:t>Schemat rozdzielnicy</w:t>
            </w:r>
            <w:r w:rsidR="00875CCD" w:rsidRPr="00A74DFB">
              <w:rPr>
                <w:rFonts w:cs="Arial"/>
                <w:bCs/>
                <w:sz w:val="22"/>
              </w:rPr>
              <w:t xml:space="preserve"> głównej - </w:t>
            </w:r>
            <w:r w:rsidRPr="00A74DFB">
              <w:rPr>
                <w:rFonts w:cs="Arial"/>
                <w:bCs/>
                <w:sz w:val="22"/>
              </w:rPr>
              <w:t xml:space="preserve"> 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0D" w:rsidRPr="005934CB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IE_011</w:t>
            </w:r>
          </w:p>
          <w:p w:rsidR="008D71A1" w:rsidRPr="005934CB" w:rsidRDefault="008D71A1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ark.02</w:t>
            </w:r>
          </w:p>
        </w:tc>
      </w:tr>
      <w:tr w:rsidR="0090700D" w:rsidRPr="00696171" w:rsidTr="005934C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5934CB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A74DFB" w:rsidRDefault="0090700D" w:rsidP="005655D2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 w:rsidRPr="00A74DFB">
              <w:rPr>
                <w:rFonts w:cs="Arial"/>
                <w:bCs/>
                <w:sz w:val="22"/>
              </w:rPr>
              <w:t>Schemat rozdzielnicy</w:t>
            </w:r>
            <w:r w:rsidR="00875CCD" w:rsidRPr="00A74DFB">
              <w:rPr>
                <w:rFonts w:cs="Arial"/>
                <w:bCs/>
                <w:sz w:val="22"/>
              </w:rPr>
              <w:t xml:space="preserve"> </w:t>
            </w:r>
            <w:r w:rsidR="005655D2" w:rsidRPr="00A74DFB">
              <w:rPr>
                <w:rFonts w:cs="Arial"/>
                <w:bCs/>
                <w:sz w:val="22"/>
              </w:rPr>
              <w:t>biurowo-socjalnej</w:t>
            </w:r>
            <w:r w:rsidR="00875CCD" w:rsidRPr="00A74DFB">
              <w:rPr>
                <w:rFonts w:cs="Arial"/>
                <w:bCs/>
                <w:sz w:val="22"/>
              </w:rPr>
              <w:t xml:space="preserve"> -</w:t>
            </w:r>
            <w:r w:rsidRPr="00A74DFB">
              <w:rPr>
                <w:rFonts w:cs="Arial"/>
                <w:bCs/>
                <w:sz w:val="22"/>
              </w:rPr>
              <w:t xml:space="preserve"> R0B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0D" w:rsidRPr="005934CB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IE_012</w:t>
            </w:r>
          </w:p>
          <w:p w:rsidR="008D71A1" w:rsidRPr="005934CB" w:rsidRDefault="008D71A1" w:rsidP="008D71A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ark.03</w:t>
            </w:r>
          </w:p>
        </w:tc>
      </w:tr>
      <w:tr w:rsidR="0090700D" w:rsidRPr="00696171" w:rsidTr="005934C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5934CB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A74DFB" w:rsidRDefault="0090700D" w:rsidP="0090700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 w:rsidRPr="00A74DFB">
              <w:rPr>
                <w:rFonts w:cs="Arial"/>
                <w:bCs/>
                <w:sz w:val="22"/>
              </w:rPr>
              <w:t xml:space="preserve">Schemat rozdzielnicy </w:t>
            </w:r>
            <w:r w:rsidR="00875CCD" w:rsidRPr="00A74DFB">
              <w:rPr>
                <w:rFonts w:cs="Arial"/>
                <w:bCs/>
                <w:sz w:val="22"/>
              </w:rPr>
              <w:t xml:space="preserve">magazynów - </w:t>
            </w:r>
            <w:r w:rsidRPr="00A74DFB">
              <w:rPr>
                <w:rFonts w:cs="Arial"/>
                <w:bCs/>
                <w:sz w:val="22"/>
              </w:rPr>
              <w:t>R0M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0D" w:rsidRPr="005934CB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IE_013</w:t>
            </w:r>
          </w:p>
          <w:p w:rsidR="008D71A1" w:rsidRPr="005934CB" w:rsidRDefault="008D71A1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ark.02</w:t>
            </w:r>
          </w:p>
        </w:tc>
      </w:tr>
      <w:tr w:rsidR="0090700D" w:rsidRPr="00696171" w:rsidTr="005934C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5934CB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A74DFB" w:rsidRDefault="0090700D" w:rsidP="0090700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 w:rsidRPr="00A74DFB">
              <w:rPr>
                <w:rFonts w:cs="Arial"/>
                <w:bCs/>
                <w:sz w:val="22"/>
              </w:rPr>
              <w:t xml:space="preserve">Schemat rozdzielnicy </w:t>
            </w:r>
            <w:r w:rsidR="00875CCD" w:rsidRPr="00A74DFB">
              <w:rPr>
                <w:rFonts w:cs="Arial"/>
                <w:bCs/>
                <w:sz w:val="22"/>
              </w:rPr>
              <w:t xml:space="preserve">hydroforu - </w:t>
            </w:r>
            <w:r w:rsidRPr="00A74DFB">
              <w:rPr>
                <w:rFonts w:cs="Arial"/>
                <w:bCs/>
                <w:sz w:val="22"/>
              </w:rPr>
              <w:t>R0H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0D" w:rsidRPr="005934CB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IE_014</w:t>
            </w:r>
          </w:p>
          <w:p w:rsidR="008D71A1" w:rsidRPr="005934CB" w:rsidRDefault="008D71A1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ark.02</w:t>
            </w:r>
          </w:p>
        </w:tc>
      </w:tr>
      <w:tr w:rsidR="0090700D" w:rsidRPr="00696171" w:rsidTr="005934C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5934CB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A74DFB" w:rsidRDefault="0090700D" w:rsidP="0090700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 w:rsidRPr="00A74DFB">
              <w:rPr>
                <w:rFonts w:cs="Arial"/>
                <w:bCs/>
                <w:sz w:val="22"/>
              </w:rPr>
              <w:t>Schemat rozdzielnicy</w:t>
            </w:r>
            <w:r w:rsidR="00110B32" w:rsidRPr="00A74DFB">
              <w:rPr>
                <w:rFonts w:cs="Arial"/>
                <w:bCs/>
                <w:sz w:val="22"/>
              </w:rPr>
              <w:t xml:space="preserve"> MONITORINGU -</w:t>
            </w:r>
            <w:r w:rsidRPr="00A74DFB">
              <w:rPr>
                <w:rFonts w:cs="Arial"/>
                <w:bCs/>
                <w:sz w:val="22"/>
              </w:rPr>
              <w:t xml:space="preserve"> R0PM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0D" w:rsidRPr="005934CB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IE_015</w:t>
            </w:r>
          </w:p>
          <w:p w:rsidR="008D71A1" w:rsidRPr="005934CB" w:rsidRDefault="008D71A1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ark.02</w:t>
            </w:r>
          </w:p>
        </w:tc>
      </w:tr>
      <w:tr w:rsidR="0090700D" w:rsidRPr="00696171" w:rsidTr="005934C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5934CB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A74DFB" w:rsidRDefault="0090700D" w:rsidP="0090700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 w:rsidRPr="00A74DFB">
              <w:rPr>
                <w:rFonts w:cs="Arial"/>
                <w:bCs/>
                <w:sz w:val="22"/>
              </w:rPr>
              <w:t xml:space="preserve">Schemat rozdzielnicy </w:t>
            </w:r>
            <w:r w:rsidR="00875CCD" w:rsidRPr="00A74DFB">
              <w:rPr>
                <w:rFonts w:cs="Arial"/>
                <w:bCs/>
                <w:sz w:val="22"/>
              </w:rPr>
              <w:t xml:space="preserve">kotłowni - </w:t>
            </w:r>
            <w:r w:rsidRPr="00A74DFB">
              <w:rPr>
                <w:rFonts w:cs="Arial"/>
                <w:bCs/>
                <w:sz w:val="22"/>
              </w:rPr>
              <w:t>R0K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0D" w:rsidRPr="005934CB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IE_016</w:t>
            </w:r>
          </w:p>
          <w:p w:rsidR="008D71A1" w:rsidRPr="005934CB" w:rsidRDefault="008D71A1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ark.02</w:t>
            </w:r>
          </w:p>
        </w:tc>
      </w:tr>
      <w:tr w:rsidR="0090700D" w:rsidRPr="00696171" w:rsidTr="005934C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5934CB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A74DFB" w:rsidRDefault="0090700D" w:rsidP="0090700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 w:rsidRPr="00A74DFB">
              <w:rPr>
                <w:rFonts w:cs="Arial"/>
                <w:bCs/>
                <w:sz w:val="22"/>
              </w:rPr>
              <w:t xml:space="preserve">Schemat rozdzielnicy </w:t>
            </w:r>
            <w:r w:rsidR="005655D2" w:rsidRPr="00A74DFB">
              <w:rPr>
                <w:rFonts w:cs="Arial"/>
                <w:bCs/>
                <w:sz w:val="22"/>
              </w:rPr>
              <w:t>biurowo-socjalnej</w:t>
            </w:r>
            <w:r w:rsidR="00875CCD" w:rsidRPr="00A74DFB">
              <w:rPr>
                <w:rFonts w:cs="Arial"/>
                <w:bCs/>
                <w:sz w:val="22"/>
              </w:rPr>
              <w:t xml:space="preserve"> - </w:t>
            </w:r>
            <w:r w:rsidRPr="00A74DFB">
              <w:rPr>
                <w:rFonts w:cs="Arial"/>
                <w:bCs/>
                <w:sz w:val="22"/>
              </w:rPr>
              <w:t>R1B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0D" w:rsidRPr="005934CB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IE_017</w:t>
            </w:r>
          </w:p>
          <w:p w:rsidR="008D71A1" w:rsidRPr="005934CB" w:rsidRDefault="008D71A1" w:rsidP="008D71A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ark.03</w:t>
            </w:r>
          </w:p>
        </w:tc>
      </w:tr>
      <w:tr w:rsidR="0090700D" w:rsidRPr="00696171" w:rsidTr="005934C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5934CB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A74DFB" w:rsidRDefault="0090700D" w:rsidP="0090700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 w:rsidRPr="00A74DFB">
              <w:rPr>
                <w:rFonts w:cs="Arial"/>
                <w:bCs/>
                <w:sz w:val="22"/>
              </w:rPr>
              <w:t xml:space="preserve">Schemat rozdzielnicy </w:t>
            </w:r>
            <w:r w:rsidR="00875CCD" w:rsidRPr="00A74DFB">
              <w:rPr>
                <w:rFonts w:cs="Arial"/>
                <w:bCs/>
                <w:sz w:val="22"/>
              </w:rPr>
              <w:t xml:space="preserve">cateringu - </w:t>
            </w:r>
            <w:r w:rsidRPr="00A74DFB">
              <w:rPr>
                <w:rFonts w:cs="Arial"/>
                <w:bCs/>
                <w:sz w:val="22"/>
              </w:rPr>
              <w:t>R1KA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0D" w:rsidRPr="005934CB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IE_018</w:t>
            </w:r>
          </w:p>
          <w:p w:rsidR="008D71A1" w:rsidRPr="005934CB" w:rsidRDefault="008D71A1" w:rsidP="006616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ark.0</w:t>
            </w:r>
            <w:r w:rsidR="006616C3">
              <w:rPr>
                <w:rFonts w:cs="Arial"/>
                <w:sz w:val="24"/>
              </w:rPr>
              <w:t>2</w:t>
            </w:r>
          </w:p>
        </w:tc>
      </w:tr>
      <w:tr w:rsidR="0090700D" w:rsidRPr="00696171" w:rsidTr="005934C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5934CB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Pr="00A74DFB" w:rsidRDefault="0090700D" w:rsidP="00875CC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 w:rsidRPr="00A74DFB">
              <w:rPr>
                <w:rFonts w:cs="Arial"/>
                <w:bCs/>
                <w:sz w:val="22"/>
              </w:rPr>
              <w:t xml:space="preserve">Schemat rozdzielnicy </w:t>
            </w:r>
            <w:r w:rsidR="00875CCD" w:rsidRPr="00A74DFB">
              <w:rPr>
                <w:rFonts w:cs="Arial"/>
                <w:bCs/>
                <w:sz w:val="22"/>
              </w:rPr>
              <w:t xml:space="preserve">sali fitness - </w:t>
            </w:r>
            <w:r w:rsidRPr="00A74DFB">
              <w:rPr>
                <w:rFonts w:cs="Arial"/>
                <w:bCs/>
                <w:sz w:val="22"/>
              </w:rPr>
              <w:t>R1F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0D" w:rsidRPr="005934CB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0D" w:rsidRDefault="0090700D" w:rsidP="0090700D">
            <w:pPr>
              <w:jc w:val="center"/>
              <w:rPr>
                <w:rFonts w:cs="Arial"/>
                <w:sz w:val="24"/>
              </w:rPr>
            </w:pPr>
            <w:r w:rsidRPr="005934CB">
              <w:rPr>
                <w:rFonts w:cs="Arial"/>
                <w:sz w:val="24"/>
              </w:rPr>
              <w:t>IE_019</w:t>
            </w:r>
          </w:p>
          <w:p w:rsidR="008D71A1" w:rsidRPr="005934CB" w:rsidRDefault="008D71A1" w:rsidP="006616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ark.0</w:t>
            </w:r>
            <w:r w:rsidR="006616C3">
              <w:rPr>
                <w:rFonts w:cs="Arial"/>
                <w:sz w:val="24"/>
              </w:rPr>
              <w:t>3</w:t>
            </w:r>
          </w:p>
        </w:tc>
      </w:tr>
      <w:tr w:rsidR="0090700D" w:rsidRPr="00696171" w:rsidTr="005B615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BA7D69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Plan instalacji elektrycznych - piwnica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0D" w:rsidRPr="00A33EFA" w:rsidRDefault="0090700D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1:100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IE_101</w:t>
            </w:r>
          </w:p>
        </w:tc>
      </w:tr>
      <w:tr w:rsidR="0090700D" w:rsidRPr="00696171" w:rsidTr="005B615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BA7D69" w:rsidRDefault="0090700D" w:rsidP="0090700D">
            <w:pPr>
              <w:pStyle w:val="Nagwek4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lang w:val="pl-PL"/>
              </w:rPr>
            </w:pP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Plan instalacji elektrycznych - parter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0D" w:rsidRPr="00A33EFA" w:rsidRDefault="0090700D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1:100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00D" w:rsidRPr="00696171" w:rsidRDefault="0090700D" w:rsidP="0090700D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IE_102</w:t>
            </w:r>
          </w:p>
        </w:tc>
      </w:tr>
    </w:tbl>
    <w:p w:rsidR="002F72C2" w:rsidRPr="002F72C2" w:rsidRDefault="002F72C2" w:rsidP="00A716F6">
      <w:pPr>
        <w:rPr>
          <w:rFonts w:cs="Arial"/>
          <w:b/>
          <w:bCs/>
          <w:sz w:val="28"/>
          <w:u w:val="single"/>
        </w:rPr>
      </w:pPr>
      <w:r>
        <w:br w:type="page"/>
      </w:r>
      <w:bookmarkStart w:id="8" w:name="_Toc195009823"/>
      <w:bookmarkStart w:id="9" w:name="_Toc198879978"/>
      <w:bookmarkStart w:id="10" w:name="_Toc220773253"/>
      <w:bookmarkStart w:id="11" w:name="_Toc223918327"/>
      <w:bookmarkStart w:id="12" w:name="_Toc267222765"/>
      <w:r w:rsidRPr="00696171">
        <w:rPr>
          <w:rFonts w:cs="Arial"/>
          <w:b/>
          <w:bCs/>
          <w:sz w:val="28"/>
          <w:u w:val="single"/>
        </w:rPr>
        <w:lastRenderedPageBreak/>
        <w:t>OPIS TECHNICZNY</w:t>
      </w:r>
      <w:bookmarkEnd w:id="8"/>
      <w:bookmarkEnd w:id="9"/>
      <w:bookmarkEnd w:id="10"/>
      <w:bookmarkEnd w:id="11"/>
      <w:bookmarkEnd w:id="12"/>
    </w:p>
    <w:p w:rsidR="002F72C2" w:rsidRPr="00696171" w:rsidRDefault="002F72C2" w:rsidP="002F72C2">
      <w:pPr>
        <w:rPr>
          <w:rFonts w:cs="Arial"/>
          <w:sz w:val="24"/>
        </w:rPr>
      </w:pPr>
    </w:p>
    <w:p w:rsidR="009414B2" w:rsidRPr="0002014F" w:rsidRDefault="002F72C2" w:rsidP="009831F0">
      <w:pPr>
        <w:pStyle w:val="Nagwek20"/>
        <w:keepLines w:val="0"/>
        <w:numPr>
          <w:ilvl w:val="0"/>
          <w:numId w:val="1"/>
        </w:numPr>
        <w:spacing w:before="0"/>
        <w:rPr>
          <w:rFonts w:ascii="Arial" w:hAnsi="Arial" w:cs="Arial"/>
          <w:bCs w:val="0"/>
          <w:color w:val="auto"/>
          <w:sz w:val="24"/>
        </w:rPr>
      </w:pPr>
      <w:bookmarkStart w:id="13" w:name="_Toc223918328"/>
      <w:bookmarkStart w:id="14" w:name="_Toc267222766"/>
      <w:bookmarkStart w:id="15" w:name="_Toc298751814"/>
      <w:bookmarkStart w:id="16" w:name="_Toc474137484"/>
      <w:r w:rsidRPr="002F72C2">
        <w:rPr>
          <w:rFonts w:ascii="Arial" w:hAnsi="Arial" w:cs="Arial"/>
          <w:bCs w:val="0"/>
          <w:color w:val="auto"/>
          <w:sz w:val="24"/>
        </w:rPr>
        <w:t xml:space="preserve">Przedmiot </w:t>
      </w:r>
      <w:r w:rsidR="007E1BFA">
        <w:rPr>
          <w:rFonts w:ascii="Arial" w:hAnsi="Arial" w:cs="Arial"/>
          <w:bCs w:val="0"/>
          <w:color w:val="auto"/>
          <w:sz w:val="24"/>
        </w:rPr>
        <w:t xml:space="preserve">i zakres </w:t>
      </w:r>
      <w:r w:rsidRPr="002F72C2">
        <w:rPr>
          <w:rFonts w:ascii="Arial" w:hAnsi="Arial" w:cs="Arial"/>
          <w:bCs w:val="0"/>
          <w:color w:val="auto"/>
          <w:sz w:val="24"/>
        </w:rPr>
        <w:t>opracowania</w:t>
      </w:r>
      <w:bookmarkEnd w:id="13"/>
      <w:bookmarkEnd w:id="14"/>
      <w:bookmarkEnd w:id="15"/>
      <w:bookmarkEnd w:id="16"/>
    </w:p>
    <w:p w:rsidR="0002014F" w:rsidRPr="0002014F" w:rsidRDefault="009831F0" w:rsidP="0002014F">
      <w:pPr>
        <w:pStyle w:val="TEKSTNORMALNY"/>
        <w:ind w:firstLine="0"/>
        <w:rPr>
          <w:rFonts w:ascii="Arial" w:eastAsia="Times New Roman" w:hAnsi="Arial" w:cs="Arial"/>
          <w:sz w:val="20"/>
          <w:lang w:val="pl-PL" w:eastAsia="pl-PL"/>
        </w:rPr>
      </w:pPr>
      <w:r w:rsidRPr="00FB5492">
        <w:rPr>
          <w:rFonts w:ascii="Arial" w:eastAsia="Times New Roman" w:hAnsi="Arial" w:cs="Arial"/>
          <w:lang w:val="pl-PL" w:eastAsia="pl-PL"/>
        </w:rPr>
        <w:t>Tematem op</w:t>
      </w:r>
      <w:r w:rsidR="00316039" w:rsidRPr="00FB5492">
        <w:rPr>
          <w:rFonts w:ascii="Arial" w:eastAsia="Times New Roman" w:hAnsi="Arial" w:cs="Arial"/>
          <w:lang w:val="pl-PL" w:eastAsia="pl-PL"/>
        </w:rPr>
        <w:t>racowania jest</w:t>
      </w:r>
      <w:r w:rsidR="00100966" w:rsidRPr="00FB5492">
        <w:rPr>
          <w:rFonts w:ascii="Arial" w:eastAsia="Times New Roman" w:hAnsi="Arial" w:cs="Arial"/>
          <w:lang w:val="pl-PL" w:eastAsia="pl-PL"/>
        </w:rPr>
        <w:t xml:space="preserve"> projekt </w:t>
      </w:r>
      <w:r w:rsidR="00C128BF" w:rsidRPr="00FB5492">
        <w:rPr>
          <w:rFonts w:ascii="Arial" w:eastAsia="Times New Roman" w:hAnsi="Arial" w:cs="Arial"/>
          <w:lang w:val="pl-PL" w:eastAsia="pl-PL"/>
        </w:rPr>
        <w:t>wykonawczy</w:t>
      </w:r>
      <w:r w:rsidR="00100966" w:rsidRPr="00FB5492">
        <w:rPr>
          <w:rFonts w:ascii="Arial" w:eastAsia="Times New Roman" w:hAnsi="Arial" w:cs="Arial"/>
          <w:lang w:val="pl-PL" w:eastAsia="pl-PL"/>
        </w:rPr>
        <w:t xml:space="preserve"> instalacji elektrycznych</w:t>
      </w:r>
      <w:r w:rsidR="005775BB" w:rsidRPr="00FB5492">
        <w:rPr>
          <w:rFonts w:ascii="Arial" w:eastAsia="Times New Roman" w:hAnsi="Arial" w:cs="Arial"/>
          <w:lang w:val="pl-PL" w:eastAsia="pl-PL"/>
        </w:rPr>
        <w:t xml:space="preserve"> </w:t>
      </w:r>
      <w:r w:rsidR="00A33EFA" w:rsidRPr="00FB5492">
        <w:rPr>
          <w:rFonts w:ascii="Arial" w:eastAsia="Times New Roman" w:hAnsi="Arial" w:cs="Arial"/>
          <w:lang w:val="pl-PL" w:eastAsia="pl-PL"/>
        </w:rPr>
        <w:t xml:space="preserve"> </w:t>
      </w:r>
      <w:r w:rsidR="008508BD" w:rsidRPr="00FB5492">
        <w:rPr>
          <w:rFonts w:ascii="Arial" w:eastAsia="Times New Roman" w:hAnsi="Arial" w:cs="Arial"/>
          <w:lang w:val="pl-PL" w:eastAsia="pl-PL"/>
        </w:rPr>
        <w:t>dla zadania</w:t>
      </w:r>
      <w:r w:rsidR="00100966" w:rsidRPr="00FB5492">
        <w:rPr>
          <w:rFonts w:ascii="Arial" w:eastAsia="Times New Roman" w:hAnsi="Arial" w:cs="Arial"/>
          <w:lang w:val="pl-PL" w:eastAsia="pl-PL"/>
        </w:rPr>
        <w:t xml:space="preserve">: </w:t>
      </w:r>
      <w:r w:rsidR="0002014F" w:rsidRPr="00FB5492">
        <w:rPr>
          <w:rFonts w:ascii="Arial" w:eastAsia="Times New Roman" w:hAnsi="Arial" w:cs="Arial"/>
          <w:lang w:val="pl-PL" w:eastAsia="pl-PL"/>
        </w:rPr>
        <w:t xml:space="preserve">Przebudowa amfiteatru </w:t>
      </w:r>
      <w:r w:rsidR="00C341BB">
        <w:rPr>
          <w:rFonts w:ascii="Arial" w:eastAsia="Times New Roman" w:hAnsi="Arial" w:cs="Arial"/>
          <w:lang w:val="pl-PL" w:eastAsia="pl-PL"/>
        </w:rPr>
        <w:t>w</w:t>
      </w:r>
      <w:r w:rsidR="0002014F" w:rsidRPr="00FB5492">
        <w:rPr>
          <w:rFonts w:ascii="Arial" w:eastAsia="Times New Roman" w:hAnsi="Arial" w:cs="Arial"/>
          <w:lang w:val="pl-PL" w:eastAsia="pl-PL"/>
        </w:rPr>
        <w:t xml:space="preserve"> Rogożniku na Centrum Usług Społecznych przy ul. </w:t>
      </w:r>
      <w:r w:rsidR="00C341BB" w:rsidRPr="00C341BB">
        <w:rPr>
          <w:rFonts w:ascii="Arial" w:eastAsia="Times New Roman" w:hAnsi="Arial" w:cs="Arial"/>
          <w:lang w:val="pl-PL" w:eastAsia="pl-PL"/>
        </w:rPr>
        <w:t>Modrzewiow</w:t>
      </w:r>
      <w:r w:rsidR="00C341BB">
        <w:rPr>
          <w:rFonts w:ascii="Arial" w:eastAsia="Times New Roman" w:hAnsi="Arial" w:cs="Arial"/>
          <w:lang w:val="pl-PL" w:eastAsia="pl-PL"/>
        </w:rPr>
        <w:t>ej</w:t>
      </w:r>
      <w:r w:rsidR="00C341BB" w:rsidRPr="00C341BB">
        <w:rPr>
          <w:rFonts w:ascii="Arial" w:eastAsia="Times New Roman" w:hAnsi="Arial" w:cs="Arial"/>
          <w:lang w:val="pl-PL" w:eastAsia="pl-PL"/>
        </w:rPr>
        <w:t xml:space="preserve"> 1</w:t>
      </w:r>
      <w:r w:rsidR="00D21DE9">
        <w:rPr>
          <w:rFonts w:ascii="Arial" w:eastAsia="Times New Roman" w:hAnsi="Arial" w:cs="Arial"/>
          <w:lang w:val="pl-PL" w:eastAsia="pl-PL"/>
        </w:rPr>
        <w:t xml:space="preserve"> </w:t>
      </w:r>
      <w:r w:rsidR="00D21DE9" w:rsidRPr="00D21DE9">
        <w:rPr>
          <w:rFonts w:ascii="Arial" w:eastAsia="Times New Roman" w:hAnsi="Arial" w:cs="Arial"/>
          <w:lang w:val="pl-PL" w:eastAsia="pl-PL"/>
        </w:rPr>
        <w:t>DZ. NR 233/8</w:t>
      </w:r>
      <w:r w:rsidR="00D21DE9">
        <w:rPr>
          <w:rFonts w:ascii="Arial" w:eastAsia="Times New Roman" w:hAnsi="Arial" w:cs="Arial"/>
          <w:lang w:val="pl-PL" w:eastAsia="pl-PL"/>
        </w:rPr>
        <w:t xml:space="preserve"> </w:t>
      </w:r>
      <w:r w:rsidR="0002014F">
        <w:rPr>
          <w:rFonts w:ascii="Arial" w:eastAsia="Times New Roman" w:hAnsi="Arial" w:cs="Arial"/>
          <w:sz w:val="20"/>
          <w:lang w:val="pl-PL" w:eastAsia="pl-PL"/>
        </w:rPr>
        <w:t>.</w:t>
      </w:r>
    </w:p>
    <w:p w:rsidR="00BE78AC" w:rsidRDefault="00BE78AC" w:rsidP="0002014F">
      <w:pPr>
        <w:pStyle w:val="TEKSTNORMALNY"/>
        <w:ind w:firstLine="0"/>
        <w:rPr>
          <w:rFonts w:cs="Arial"/>
          <w:b/>
          <w:sz w:val="20"/>
          <w:lang w:eastAsia="en-US"/>
        </w:rPr>
      </w:pPr>
    </w:p>
    <w:p w:rsidR="009831F0" w:rsidRPr="00FB5492" w:rsidRDefault="009831F0" w:rsidP="009831F0">
      <w:pPr>
        <w:pStyle w:val="Tekstpodstawowy21"/>
        <w:rPr>
          <w:rFonts w:eastAsia="Calibri" w:cs="Arial"/>
          <w:b w:val="0"/>
          <w:sz w:val="22"/>
          <w:szCs w:val="22"/>
          <w:lang w:eastAsia="en-US"/>
        </w:rPr>
      </w:pPr>
      <w:r w:rsidRPr="00FB5492">
        <w:rPr>
          <w:rFonts w:eastAsia="Calibri" w:cs="Arial"/>
          <w:b w:val="0"/>
          <w:sz w:val="22"/>
          <w:szCs w:val="22"/>
          <w:lang w:val="x-none" w:eastAsia="en-US"/>
        </w:rPr>
        <w:t>Zakres opracowania obejmuje:</w:t>
      </w:r>
    </w:p>
    <w:p w:rsidR="00AB6A88" w:rsidRPr="00FB5492" w:rsidRDefault="009831F0" w:rsidP="00FB5492">
      <w:pPr>
        <w:pStyle w:val="TEKSTNORMALNY"/>
        <w:spacing w:after="240"/>
        <w:ind w:firstLine="0"/>
        <w:rPr>
          <w:rFonts w:ascii="Arial" w:eastAsia="Times New Roman" w:hAnsi="Arial" w:cs="Arial"/>
          <w:lang w:val="pl-PL" w:eastAsia="pl-PL"/>
        </w:rPr>
      </w:pPr>
      <w:r w:rsidRPr="00FB5492">
        <w:rPr>
          <w:rFonts w:ascii="Arial" w:eastAsia="Times New Roman" w:hAnsi="Arial" w:cs="Arial"/>
          <w:lang w:val="pl-PL" w:eastAsia="pl-PL"/>
        </w:rPr>
        <w:t>Instalacje elektryczne:</w:t>
      </w:r>
      <w:r w:rsidR="00AB6A88" w:rsidRPr="00FB5492">
        <w:rPr>
          <w:rFonts w:ascii="Arial" w:eastAsia="Times New Roman" w:hAnsi="Arial" w:cs="Arial"/>
          <w:lang w:val="pl-PL" w:eastAsia="pl-PL"/>
        </w:rPr>
        <w:t xml:space="preserve"> </w:t>
      </w:r>
    </w:p>
    <w:p w:rsidR="0002014F" w:rsidRPr="0089426F" w:rsidRDefault="0002014F" w:rsidP="00507416">
      <w:pPr>
        <w:pStyle w:val="WYPUNKTOWANIEISTOPNIA"/>
        <w:numPr>
          <w:ilvl w:val="0"/>
          <w:numId w:val="5"/>
        </w:numPr>
        <w:suppressAutoHyphens w:val="0"/>
        <w:spacing w:before="0" w:line="20" w:lineRule="atLeast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  <w:lang w:val="pl-PL"/>
        </w:rPr>
        <w:t>zasilanie</w:t>
      </w:r>
    </w:p>
    <w:p w:rsidR="0002014F" w:rsidRPr="0089426F" w:rsidRDefault="0002014F" w:rsidP="00507416">
      <w:pPr>
        <w:pStyle w:val="WYPUNKTOWANIEISTOPNIA"/>
        <w:numPr>
          <w:ilvl w:val="0"/>
          <w:numId w:val="5"/>
        </w:numPr>
        <w:suppressAutoHyphens w:val="0"/>
        <w:spacing w:before="0" w:line="20" w:lineRule="atLeast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  <w:lang w:val="pl-PL"/>
        </w:rPr>
        <w:t>rozdział energii</w:t>
      </w:r>
    </w:p>
    <w:p w:rsidR="0002014F" w:rsidRPr="0089426F" w:rsidRDefault="0002014F" w:rsidP="00507416">
      <w:pPr>
        <w:pStyle w:val="WYPUNKTOWANIEISTOPNIA"/>
        <w:numPr>
          <w:ilvl w:val="0"/>
          <w:numId w:val="5"/>
        </w:numPr>
        <w:suppressAutoHyphens w:val="0"/>
        <w:spacing w:before="0" w:line="20" w:lineRule="atLeast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  <w:lang w:val="pl-PL"/>
        </w:rPr>
        <w:t>instalacja gniazd i siły</w:t>
      </w:r>
    </w:p>
    <w:p w:rsidR="0002014F" w:rsidRPr="0089426F" w:rsidRDefault="0002014F" w:rsidP="00507416">
      <w:pPr>
        <w:pStyle w:val="WYPUNKTOWANIEISTOPNIA"/>
        <w:numPr>
          <w:ilvl w:val="0"/>
          <w:numId w:val="5"/>
        </w:numPr>
        <w:suppressAutoHyphens w:val="0"/>
        <w:spacing w:before="0" w:line="20" w:lineRule="atLeast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  <w:lang w:val="pl-PL"/>
        </w:rPr>
        <w:t>instalacja oświetlenia</w:t>
      </w:r>
    </w:p>
    <w:p w:rsidR="0002014F" w:rsidRPr="0089426F" w:rsidRDefault="0002014F" w:rsidP="00507416">
      <w:pPr>
        <w:pStyle w:val="WYPUNKTOWANIEISTOPNIA"/>
        <w:numPr>
          <w:ilvl w:val="0"/>
          <w:numId w:val="5"/>
        </w:numPr>
        <w:suppressAutoHyphens w:val="0"/>
        <w:spacing w:before="0" w:line="20" w:lineRule="atLeast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  <w:lang w:val="pl-PL"/>
        </w:rPr>
        <w:t>trasy kablowe</w:t>
      </w:r>
    </w:p>
    <w:p w:rsidR="0002014F" w:rsidRPr="0089426F" w:rsidRDefault="0002014F" w:rsidP="00507416">
      <w:pPr>
        <w:pStyle w:val="WYPUNKTOWANIEISTOPNIA"/>
        <w:numPr>
          <w:ilvl w:val="0"/>
          <w:numId w:val="5"/>
        </w:numPr>
        <w:suppressAutoHyphens w:val="0"/>
        <w:spacing w:before="0" w:line="20" w:lineRule="atLeast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  <w:lang w:val="pl-PL"/>
        </w:rPr>
        <w:t>ochrona od porażeń prądem elektrycznym</w:t>
      </w:r>
    </w:p>
    <w:p w:rsidR="0002014F" w:rsidRPr="0089426F" w:rsidRDefault="0002014F" w:rsidP="00507416">
      <w:pPr>
        <w:pStyle w:val="WYPUNKTOWANIEISTOPNIA"/>
        <w:numPr>
          <w:ilvl w:val="0"/>
          <w:numId w:val="5"/>
        </w:numPr>
        <w:suppressAutoHyphens w:val="0"/>
        <w:spacing w:before="0" w:line="20" w:lineRule="atLeast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  <w:lang w:val="pl-PL"/>
        </w:rPr>
        <w:t>ochrona przeciwprzepięciowa</w:t>
      </w:r>
    </w:p>
    <w:p w:rsidR="00C128BF" w:rsidRPr="00FB5492" w:rsidRDefault="0002014F" w:rsidP="00507416">
      <w:pPr>
        <w:pStyle w:val="WYPUNKTOWANIEISTOPNIA"/>
        <w:numPr>
          <w:ilvl w:val="0"/>
          <w:numId w:val="5"/>
        </w:numPr>
        <w:suppressAutoHyphens w:val="0"/>
        <w:spacing w:before="0" w:line="20" w:lineRule="atLeast"/>
        <w:ind w:left="1139" w:hanging="357"/>
        <w:rPr>
          <w:rFonts w:ascii="Arial" w:hAnsi="Arial" w:cs="Arial"/>
          <w:sz w:val="20"/>
          <w:szCs w:val="20"/>
        </w:rPr>
      </w:pPr>
      <w:r w:rsidRPr="0089426F">
        <w:rPr>
          <w:rFonts w:ascii="Arial" w:hAnsi="Arial" w:cs="Arial"/>
          <w:lang w:val="pl-PL"/>
        </w:rPr>
        <w:t>uziemiająca i ekwipotencjalna</w:t>
      </w:r>
    </w:p>
    <w:p w:rsidR="0090700D" w:rsidRPr="0090700D" w:rsidRDefault="0090700D" w:rsidP="0090700D">
      <w:pPr>
        <w:rPr>
          <w:lang w:val="x-none"/>
        </w:rPr>
      </w:pPr>
      <w:bookmarkStart w:id="17" w:name="_Toc223925086"/>
      <w:bookmarkStart w:id="18" w:name="_Toc267222767"/>
      <w:bookmarkStart w:id="19" w:name="_Toc298751815"/>
    </w:p>
    <w:p w:rsidR="007E1BFA" w:rsidRPr="007E1BFA" w:rsidRDefault="007E1BFA" w:rsidP="007E1BFA">
      <w:pPr>
        <w:pStyle w:val="Nagwek20"/>
        <w:keepLines w:val="0"/>
        <w:numPr>
          <w:ilvl w:val="0"/>
          <w:numId w:val="1"/>
        </w:numPr>
        <w:spacing w:before="0"/>
        <w:rPr>
          <w:rFonts w:ascii="Arial" w:hAnsi="Arial" w:cs="Arial"/>
          <w:bCs w:val="0"/>
          <w:color w:val="auto"/>
          <w:sz w:val="24"/>
        </w:rPr>
      </w:pPr>
      <w:bookmarkStart w:id="20" w:name="_Toc474137485"/>
      <w:r w:rsidRPr="007E1BFA">
        <w:rPr>
          <w:rFonts w:ascii="Arial" w:hAnsi="Arial" w:cs="Arial"/>
          <w:bCs w:val="0"/>
          <w:color w:val="auto"/>
          <w:sz w:val="24"/>
        </w:rPr>
        <w:t>Podstawa  opracowania</w:t>
      </w:r>
      <w:bookmarkEnd w:id="17"/>
      <w:bookmarkEnd w:id="18"/>
      <w:bookmarkEnd w:id="19"/>
      <w:bookmarkEnd w:id="20"/>
    </w:p>
    <w:p w:rsidR="00A91796" w:rsidRPr="00FB5492" w:rsidRDefault="00A91796" w:rsidP="00FB5492">
      <w:pPr>
        <w:pStyle w:val="TEKSTNORMALNY"/>
        <w:spacing w:after="240"/>
        <w:ind w:firstLine="0"/>
        <w:rPr>
          <w:rFonts w:ascii="Arial" w:eastAsia="Times New Roman" w:hAnsi="Arial" w:cs="Arial"/>
          <w:lang w:val="pl-PL" w:eastAsia="pl-PL"/>
        </w:rPr>
      </w:pPr>
      <w:r w:rsidRPr="00FB5492">
        <w:rPr>
          <w:rFonts w:ascii="Arial" w:eastAsia="Times New Roman" w:hAnsi="Arial" w:cs="Arial"/>
          <w:lang w:val="pl-PL" w:eastAsia="pl-PL"/>
        </w:rPr>
        <w:t>Niniejszy projekt opracowano na zlecenie Inwestora w oparciu o:</w:t>
      </w:r>
    </w:p>
    <w:p w:rsidR="00FB5492" w:rsidRPr="0089426F" w:rsidRDefault="00FB5492" w:rsidP="00507416">
      <w:pPr>
        <w:pStyle w:val="WYPUNKTOWANIEISTOPNIA"/>
        <w:numPr>
          <w:ilvl w:val="0"/>
          <w:numId w:val="5"/>
        </w:numPr>
        <w:suppressAutoHyphens w:val="0"/>
        <w:spacing w:before="0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</w:rPr>
        <w:t>wytyczne Inwestora,</w:t>
      </w:r>
    </w:p>
    <w:p w:rsidR="00FB5492" w:rsidRPr="0089426F" w:rsidRDefault="00FB5492" w:rsidP="00507416">
      <w:pPr>
        <w:pStyle w:val="WYPUNKTOWANIEISTOPNIA"/>
        <w:numPr>
          <w:ilvl w:val="0"/>
          <w:numId w:val="5"/>
        </w:numPr>
        <w:suppressAutoHyphens w:val="0"/>
        <w:spacing w:before="0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</w:rPr>
        <w:t>wytyczne branży architektonicznej,</w:t>
      </w:r>
    </w:p>
    <w:p w:rsidR="00FB5492" w:rsidRPr="0089426F" w:rsidRDefault="00FB5492" w:rsidP="00507416">
      <w:pPr>
        <w:pStyle w:val="WYPUNKTOWANIEISTOPNIA"/>
        <w:numPr>
          <w:ilvl w:val="0"/>
          <w:numId w:val="5"/>
        </w:numPr>
        <w:suppressAutoHyphens w:val="0"/>
        <w:spacing w:before="0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</w:rPr>
        <w:t>wytyczne branży instalacyjnej,</w:t>
      </w:r>
    </w:p>
    <w:p w:rsidR="00FB5492" w:rsidRPr="0089426F" w:rsidRDefault="00FB5492" w:rsidP="00507416">
      <w:pPr>
        <w:pStyle w:val="WYPUNKTOWANIEISTOPNIA"/>
        <w:numPr>
          <w:ilvl w:val="0"/>
          <w:numId w:val="5"/>
        </w:numPr>
        <w:suppressAutoHyphens w:val="0"/>
        <w:spacing w:before="0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</w:rPr>
        <w:t>uzgodnienia międzybranżowe,</w:t>
      </w:r>
    </w:p>
    <w:p w:rsidR="00FB5492" w:rsidRPr="009D42BA" w:rsidRDefault="00FB5492" w:rsidP="00507416">
      <w:pPr>
        <w:pStyle w:val="WYPUNKTOWANIEISTOPNIA"/>
        <w:numPr>
          <w:ilvl w:val="0"/>
          <w:numId w:val="5"/>
        </w:numPr>
        <w:suppressAutoHyphens w:val="0"/>
        <w:spacing w:before="0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</w:rPr>
        <w:t>obowiązujące przepisy i normy.</w:t>
      </w:r>
    </w:p>
    <w:p w:rsidR="009D42BA" w:rsidRPr="00A74DFB" w:rsidRDefault="009D42BA" w:rsidP="00507416">
      <w:pPr>
        <w:pStyle w:val="WYPUNKTOWANIEISTOPNIA"/>
        <w:numPr>
          <w:ilvl w:val="0"/>
          <w:numId w:val="5"/>
        </w:numPr>
        <w:suppressAutoHyphens w:val="0"/>
        <w:spacing w:before="0"/>
        <w:ind w:left="1139" w:hanging="357"/>
        <w:rPr>
          <w:rFonts w:ascii="Arial" w:hAnsi="Arial" w:cs="Arial"/>
        </w:rPr>
      </w:pPr>
      <w:r w:rsidRPr="00A74DFB">
        <w:rPr>
          <w:rFonts w:ascii="Arial" w:hAnsi="Arial" w:cs="Arial"/>
          <w:lang w:val="pl-PL"/>
        </w:rPr>
        <w:t xml:space="preserve">Projekt budowlany </w:t>
      </w:r>
    </w:p>
    <w:p w:rsidR="00BE78AC" w:rsidRDefault="00BE78AC" w:rsidP="00BE78AC"/>
    <w:p w:rsidR="00BE78AC" w:rsidRPr="00961F7D" w:rsidRDefault="00BE78AC" w:rsidP="00961F7D">
      <w:pPr>
        <w:pStyle w:val="Nagwek20"/>
        <w:keepLines w:val="0"/>
        <w:numPr>
          <w:ilvl w:val="0"/>
          <w:numId w:val="1"/>
        </w:numPr>
        <w:spacing w:before="0"/>
        <w:rPr>
          <w:rFonts w:ascii="Arial" w:hAnsi="Arial" w:cs="Arial"/>
          <w:bCs w:val="0"/>
          <w:color w:val="auto"/>
          <w:sz w:val="24"/>
        </w:rPr>
      </w:pPr>
      <w:bookmarkStart w:id="21" w:name="_Toc474137486"/>
      <w:r w:rsidRPr="00961F7D">
        <w:rPr>
          <w:rFonts w:ascii="Arial" w:hAnsi="Arial" w:cs="Arial"/>
          <w:bCs w:val="0"/>
          <w:color w:val="auto"/>
          <w:sz w:val="24"/>
        </w:rPr>
        <w:t>Stan istniejący</w:t>
      </w:r>
      <w:bookmarkEnd w:id="21"/>
      <w:r w:rsidRPr="00961F7D">
        <w:rPr>
          <w:rFonts w:ascii="Arial" w:hAnsi="Arial" w:cs="Arial"/>
          <w:bCs w:val="0"/>
          <w:color w:val="auto"/>
          <w:sz w:val="24"/>
        </w:rPr>
        <w:t xml:space="preserve"> </w:t>
      </w:r>
    </w:p>
    <w:p w:rsidR="00BE78AC" w:rsidRDefault="00BE78AC" w:rsidP="00BE78AC"/>
    <w:p w:rsidR="001B4C8E" w:rsidRPr="00A74DFB" w:rsidRDefault="00FB5492" w:rsidP="00BE78AC">
      <w:pPr>
        <w:rPr>
          <w:sz w:val="22"/>
          <w:szCs w:val="22"/>
        </w:rPr>
      </w:pPr>
      <w:r w:rsidRPr="00A74DFB">
        <w:rPr>
          <w:sz w:val="22"/>
          <w:szCs w:val="22"/>
        </w:rPr>
        <w:t xml:space="preserve">Budynek Amfiteatru w stanie </w:t>
      </w:r>
      <w:r w:rsidR="003D176B" w:rsidRPr="00A74DFB">
        <w:rPr>
          <w:sz w:val="22"/>
          <w:szCs w:val="22"/>
        </w:rPr>
        <w:t xml:space="preserve">istniejącym </w:t>
      </w:r>
      <w:r w:rsidRPr="00A74DFB">
        <w:rPr>
          <w:sz w:val="22"/>
          <w:szCs w:val="22"/>
        </w:rPr>
        <w:t xml:space="preserve">wyposażony jest w </w:t>
      </w:r>
      <w:r w:rsidR="00E609C1" w:rsidRPr="00A74DFB">
        <w:rPr>
          <w:sz w:val="22"/>
          <w:szCs w:val="22"/>
        </w:rPr>
        <w:t xml:space="preserve">instalacje </w:t>
      </w:r>
      <w:r w:rsidRPr="00A74DFB">
        <w:rPr>
          <w:sz w:val="22"/>
          <w:szCs w:val="22"/>
        </w:rPr>
        <w:t>elektryczne</w:t>
      </w:r>
      <w:r w:rsidR="0090700D" w:rsidRPr="00A74DFB">
        <w:rPr>
          <w:sz w:val="22"/>
          <w:szCs w:val="22"/>
        </w:rPr>
        <w:t>.</w:t>
      </w:r>
      <w:r w:rsidR="009D42BA" w:rsidRPr="00A74DFB">
        <w:rPr>
          <w:sz w:val="22"/>
          <w:szCs w:val="22"/>
        </w:rPr>
        <w:t xml:space="preserve"> Instalacja elektryczna nie jest sprawna i wymaga wymian</w:t>
      </w:r>
      <w:r w:rsidR="00A74DFB" w:rsidRPr="00A74DFB">
        <w:rPr>
          <w:sz w:val="22"/>
          <w:szCs w:val="22"/>
        </w:rPr>
        <w:t>y</w:t>
      </w:r>
      <w:r w:rsidR="009D42BA" w:rsidRPr="00A74DFB">
        <w:rPr>
          <w:sz w:val="22"/>
          <w:szCs w:val="22"/>
        </w:rPr>
        <w:t>. Dla zadania został opracowany projekt budowlany</w:t>
      </w:r>
      <w:r w:rsidR="00E609C1" w:rsidRPr="00A74DFB">
        <w:rPr>
          <w:sz w:val="22"/>
          <w:szCs w:val="22"/>
        </w:rPr>
        <w:t xml:space="preserve"> na podstawie którego przygotowano projekt wykonawczy</w:t>
      </w:r>
      <w:r w:rsidR="009D42BA" w:rsidRPr="00A74DFB">
        <w:rPr>
          <w:sz w:val="22"/>
          <w:szCs w:val="22"/>
        </w:rPr>
        <w:t>.</w:t>
      </w:r>
    </w:p>
    <w:p w:rsidR="00FB5492" w:rsidRPr="00A74DFB" w:rsidRDefault="00FB5492" w:rsidP="00BE78AC">
      <w:pPr>
        <w:rPr>
          <w:sz w:val="22"/>
          <w:szCs w:val="22"/>
        </w:rPr>
      </w:pPr>
    </w:p>
    <w:p w:rsidR="009D42BA" w:rsidRPr="00A74DFB" w:rsidRDefault="009D42BA" w:rsidP="009D42BA">
      <w:pPr>
        <w:pStyle w:val="Tekstpodstawowy"/>
        <w:rPr>
          <w:rFonts w:ascii="Arial" w:eastAsia="Calibri" w:hAnsi="Arial" w:cs="Arial"/>
          <w:sz w:val="22"/>
          <w:szCs w:val="22"/>
          <w:lang w:val="pl-PL" w:eastAsia="ar-SA"/>
        </w:rPr>
      </w:pPr>
      <w:r w:rsidRPr="00A74DFB">
        <w:rPr>
          <w:rFonts w:ascii="Arial" w:eastAsia="Calibri" w:hAnsi="Arial" w:cs="Arial"/>
          <w:sz w:val="22"/>
          <w:szCs w:val="22"/>
          <w:lang w:val="pl-PL" w:eastAsia="ar-SA"/>
        </w:rPr>
        <w:t xml:space="preserve">W stanie istniejącym, projektowany budynek zasilany jest z istniejącego złącza kablowo-pomiarowego ZKP (zlokalizowanego na terenie działki Inwestora). Linia kablowa poprowadzona jest od ZKP do rozłącznika bezpiecznikowego zlokalizowanego na elewacji </w:t>
      </w:r>
      <w:r w:rsidR="00E609C1" w:rsidRPr="00A74DFB">
        <w:rPr>
          <w:rFonts w:ascii="Arial" w:eastAsia="Calibri" w:hAnsi="Arial" w:cs="Arial"/>
          <w:sz w:val="22"/>
          <w:szCs w:val="22"/>
          <w:lang w:val="pl-PL" w:eastAsia="ar-SA"/>
        </w:rPr>
        <w:t>budynku</w:t>
      </w:r>
      <w:r w:rsidRPr="00A74DFB">
        <w:rPr>
          <w:rFonts w:ascii="Arial" w:eastAsia="Calibri" w:hAnsi="Arial" w:cs="Arial"/>
          <w:sz w:val="22"/>
          <w:szCs w:val="22"/>
          <w:lang w:val="pl-PL" w:eastAsia="ar-SA"/>
        </w:rPr>
        <w:t xml:space="preserve">, a następnie do rozdzielnicy głównej w budynku. </w:t>
      </w:r>
    </w:p>
    <w:p w:rsidR="009D42BA" w:rsidRDefault="009D42BA" w:rsidP="009D42BA">
      <w:pPr>
        <w:pStyle w:val="Tekstpodstawowy"/>
        <w:rPr>
          <w:rFonts w:ascii="Arial" w:eastAsia="Calibri" w:hAnsi="Arial" w:cs="Arial"/>
          <w:sz w:val="22"/>
          <w:szCs w:val="22"/>
          <w:lang w:val="pl-PL" w:eastAsia="ar-SA"/>
        </w:rPr>
      </w:pPr>
      <w:r w:rsidRPr="00A74DFB">
        <w:rPr>
          <w:rFonts w:ascii="Arial" w:eastAsia="Calibri" w:hAnsi="Arial" w:cs="Arial"/>
          <w:sz w:val="22"/>
          <w:szCs w:val="22"/>
          <w:lang w:val="pl-PL" w:eastAsia="ar-SA"/>
        </w:rPr>
        <w:t xml:space="preserve">Podczas realizacji projektu Inwestor nie był wstanie określić </w:t>
      </w:r>
      <w:r w:rsidR="00BE737D">
        <w:rPr>
          <w:rFonts w:ascii="Arial" w:eastAsia="Calibri" w:hAnsi="Arial" w:cs="Arial"/>
          <w:sz w:val="22"/>
          <w:szCs w:val="22"/>
          <w:lang w:val="pl-PL" w:eastAsia="ar-SA"/>
        </w:rPr>
        <w:t xml:space="preserve">wartość </w:t>
      </w:r>
      <w:r w:rsidR="00E609C1" w:rsidRPr="00A74DFB">
        <w:rPr>
          <w:rFonts w:ascii="Arial" w:eastAsia="Calibri" w:hAnsi="Arial" w:cs="Arial"/>
          <w:sz w:val="22"/>
          <w:szCs w:val="22"/>
          <w:lang w:val="pl-PL" w:eastAsia="ar-SA"/>
        </w:rPr>
        <w:t xml:space="preserve">istniejącej </w:t>
      </w:r>
      <w:r w:rsidRPr="00A74DFB">
        <w:rPr>
          <w:rFonts w:ascii="Arial" w:eastAsia="Calibri" w:hAnsi="Arial" w:cs="Arial"/>
          <w:sz w:val="22"/>
          <w:szCs w:val="22"/>
          <w:lang w:val="pl-PL" w:eastAsia="ar-SA"/>
        </w:rPr>
        <w:t>mocy przyłączeniowej dla budynku.</w:t>
      </w:r>
    </w:p>
    <w:p w:rsidR="009D42BA" w:rsidRPr="00FB5492" w:rsidRDefault="009D42BA" w:rsidP="00BE78AC">
      <w:pPr>
        <w:rPr>
          <w:sz w:val="22"/>
          <w:szCs w:val="22"/>
        </w:rPr>
      </w:pPr>
    </w:p>
    <w:p w:rsidR="00BE78AC" w:rsidRPr="00961F7D" w:rsidRDefault="00BE78AC" w:rsidP="00961F7D">
      <w:pPr>
        <w:pStyle w:val="Nagwek20"/>
        <w:keepLines w:val="0"/>
        <w:numPr>
          <w:ilvl w:val="0"/>
          <w:numId w:val="1"/>
        </w:numPr>
        <w:spacing w:before="0"/>
        <w:rPr>
          <w:rFonts w:ascii="Arial" w:hAnsi="Arial" w:cs="Arial"/>
          <w:bCs w:val="0"/>
          <w:color w:val="auto"/>
          <w:sz w:val="24"/>
        </w:rPr>
      </w:pPr>
      <w:bookmarkStart w:id="22" w:name="_Toc474137487"/>
      <w:r w:rsidRPr="00961F7D">
        <w:rPr>
          <w:rFonts w:ascii="Arial" w:hAnsi="Arial" w:cs="Arial"/>
          <w:bCs w:val="0"/>
          <w:color w:val="auto"/>
          <w:sz w:val="24"/>
        </w:rPr>
        <w:t>Stan projektowany</w:t>
      </w:r>
      <w:bookmarkEnd w:id="22"/>
    </w:p>
    <w:p w:rsidR="00BE78AC" w:rsidRDefault="00BE78AC" w:rsidP="00BE78AC"/>
    <w:p w:rsidR="00FB5492" w:rsidRPr="00FB5492" w:rsidRDefault="0090700D" w:rsidP="00FB5492">
      <w:pPr>
        <w:pStyle w:val="Tekstpodstawowy"/>
        <w:rPr>
          <w:rFonts w:ascii="Arial" w:eastAsia="Calibri" w:hAnsi="Arial" w:cs="Arial"/>
          <w:sz w:val="22"/>
          <w:szCs w:val="22"/>
          <w:lang w:val="pl-PL" w:eastAsia="ar-SA"/>
        </w:rPr>
      </w:pPr>
      <w:bookmarkStart w:id="23" w:name="_Toc373935129"/>
      <w:bookmarkStart w:id="24" w:name="_Toc373935325"/>
      <w:bookmarkStart w:id="25" w:name="_Toc377990491"/>
      <w:bookmarkEnd w:id="23"/>
      <w:bookmarkEnd w:id="24"/>
      <w:bookmarkEnd w:id="25"/>
      <w:r>
        <w:rPr>
          <w:rFonts w:ascii="Arial" w:eastAsia="Calibri" w:hAnsi="Arial" w:cs="Arial"/>
          <w:sz w:val="22"/>
          <w:szCs w:val="22"/>
          <w:lang w:val="pl-PL" w:eastAsia="ar-SA"/>
        </w:rPr>
        <w:t>Budynku Amfiteatru ma zostać przebudowany oraz przejść gruntowny remont</w:t>
      </w:r>
      <w:r w:rsidR="00FB5492" w:rsidRPr="00FB5492">
        <w:rPr>
          <w:rFonts w:ascii="Arial" w:eastAsia="Calibri" w:hAnsi="Arial" w:cs="Arial"/>
          <w:sz w:val="22"/>
          <w:szCs w:val="22"/>
          <w:lang w:val="pl-PL" w:eastAsia="ar-SA"/>
        </w:rPr>
        <w:t xml:space="preserve">. </w:t>
      </w:r>
      <w:r>
        <w:rPr>
          <w:rFonts w:ascii="Arial" w:eastAsia="Calibri" w:hAnsi="Arial" w:cs="Arial"/>
          <w:sz w:val="22"/>
          <w:szCs w:val="22"/>
          <w:lang w:val="pl-PL" w:eastAsia="ar-SA"/>
        </w:rPr>
        <w:t>W związku z tym i</w:t>
      </w:r>
      <w:r w:rsidR="00FB5492" w:rsidRPr="00FB5492">
        <w:rPr>
          <w:rFonts w:ascii="Arial" w:eastAsia="Calibri" w:hAnsi="Arial" w:cs="Arial"/>
          <w:sz w:val="22"/>
          <w:szCs w:val="22"/>
          <w:lang w:val="pl-PL" w:eastAsia="ar-SA"/>
        </w:rPr>
        <w:t>stniejąc</w:t>
      </w:r>
      <w:r w:rsidR="00AC0CC8">
        <w:rPr>
          <w:rFonts w:ascii="Arial" w:eastAsia="Calibri" w:hAnsi="Arial" w:cs="Arial"/>
          <w:sz w:val="22"/>
          <w:szCs w:val="22"/>
          <w:lang w:val="pl-PL" w:eastAsia="ar-SA"/>
        </w:rPr>
        <w:t>e</w:t>
      </w:r>
      <w:r w:rsidR="00FB5492" w:rsidRPr="00FB5492">
        <w:rPr>
          <w:rFonts w:ascii="Arial" w:eastAsia="Calibri" w:hAnsi="Arial" w:cs="Arial"/>
          <w:sz w:val="22"/>
          <w:szCs w:val="22"/>
          <w:lang w:val="pl-PL" w:eastAsia="ar-SA"/>
        </w:rPr>
        <w:t xml:space="preserve"> instalacje zostaną unieczynnione</w:t>
      </w:r>
      <w:r>
        <w:rPr>
          <w:rFonts w:ascii="Arial" w:eastAsia="Calibri" w:hAnsi="Arial" w:cs="Arial"/>
          <w:sz w:val="22"/>
          <w:szCs w:val="22"/>
          <w:lang w:val="pl-PL" w:eastAsia="ar-SA"/>
        </w:rPr>
        <w:t xml:space="preserve"> oraz </w:t>
      </w:r>
      <w:r w:rsidR="00FB5492" w:rsidRPr="00FB5492">
        <w:rPr>
          <w:rFonts w:ascii="Arial" w:eastAsia="Calibri" w:hAnsi="Arial" w:cs="Arial"/>
          <w:sz w:val="22"/>
          <w:szCs w:val="22"/>
          <w:lang w:val="pl-PL" w:eastAsia="ar-SA"/>
        </w:rPr>
        <w:t>zdemontowane. Planuje się montaż nowych instalacji elektrycznych.</w:t>
      </w:r>
    </w:p>
    <w:p w:rsidR="00FB5492" w:rsidRDefault="00FB5492" w:rsidP="00FB5492">
      <w:pPr>
        <w:pStyle w:val="Tekstpodstawowy"/>
        <w:rPr>
          <w:rFonts w:ascii="Arial" w:eastAsia="Calibri" w:hAnsi="Arial" w:cs="Arial"/>
          <w:sz w:val="20"/>
          <w:lang w:val="pl-PL" w:eastAsia="ar-SA"/>
        </w:rPr>
      </w:pPr>
    </w:p>
    <w:p w:rsidR="00961F7D" w:rsidRPr="00961F7D" w:rsidRDefault="00961F7D" w:rsidP="009438D4">
      <w:pPr>
        <w:pStyle w:val="Akapitzlist"/>
        <w:keepNext/>
        <w:numPr>
          <w:ilvl w:val="0"/>
          <w:numId w:val="10"/>
        </w:numPr>
        <w:contextualSpacing w:val="0"/>
        <w:outlineLvl w:val="1"/>
        <w:rPr>
          <w:rFonts w:cs="Arial"/>
          <w:b/>
          <w:vanish/>
          <w:sz w:val="24"/>
          <w:szCs w:val="26"/>
        </w:rPr>
      </w:pPr>
      <w:bookmarkStart w:id="26" w:name="_Toc461442967"/>
      <w:bookmarkStart w:id="27" w:name="_Toc461543247"/>
      <w:bookmarkStart w:id="28" w:name="_Toc461710244"/>
      <w:bookmarkStart w:id="29" w:name="_Toc461713868"/>
      <w:bookmarkStart w:id="30" w:name="_Toc461733489"/>
      <w:bookmarkStart w:id="31" w:name="_Toc461734141"/>
      <w:bookmarkStart w:id="32" w:name="_Toc461777910"/>
      <w:bookmarkStart w:id="33" w:name="_Toc462994080"/>
      <w:bookmarkStart w:id="34" w:name="_Toc463246856"/>
      <w:bookmarkStart w:id="35" w:name="_Toc474137488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961F7D" w:rsidRPr="00961F7D" w:rsidRDefault="00961F7D" w:rsidP="009438D4">
      <w:pPr>
        <w:pStyle w:val="Akapitzlist"/>
        <w:keepNext/>
        <w:numPr>
          <w:ilvl w:val="0"/>
          <w:numId w:val="10"/>
        </w:numPr>
        <w:contextualSpacing w:val="0"/>
        <w:outlineLvl w:val="1"/>
        <w:rPr>
          <w:rFonts w:cs="Arial"/>
          <w:b/>
          <w:vanish/>
          <w:sz w:val="24"/>
          <w:szCs w:val="26"/>
        </w:rPr>
      </w:pPr>
      <w:bookmarkStart w:id="36" w:name="_Toc373935130"/>
      <w:bookmarkStart w:id="37" w:name="_Toc373935326"/>
      <w:bookmarkStart w:id="38" w:name="_Toc377990492"/>
      <w:bookmarkStart w:id="39" w:name="_Toc461442968"/>
      <w:bookmarkStart w:id="40" w:name="_Toc461543248"/>
      <w:bookmarkStart w:id="41" w:name="_Toc461710245"/>
      <w:bookmarkStart w:id="42" w:name="_Toc461713869"/>
      <w:bookmarkStart w:id="43" w:name="_Toc461733490"/>
      <w:bookmarkStart w:id="44" w:name="_Toc461734142"/>
      <w:bookmarkStart w:id="45" w:name="_Toc461777911"/>
      <w:bookmarkStart w:id="46" w:name="_Toc462994081"/>
      <w:bookmarkStart w:id="47" w:name="_Toc463246857"/>
      <w:bookmarkStart w:id="48" w:name="_Toc474137489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961F7D" w:rsidRPr="00961F7D" w:rsidRDefault="00961F7D" w:rsidP="009438D4">
      <w:pPr>
        <w:pStyle w:val="Akapitzlist"/>
        <w:keepNext/>
        <w:numPr>
          <w:ilvl w:val="0"/>
          <w:numId w:val="10"/>
        </w:numPr>
        <w:contextualSpacing w:val="0"/>
        <w:outlineLvl w:val="1"/>
        <w:rPr>
          <w:rFonts w:cs="Arial"/>
          <w:b/>
          <w:vanish/>
          <w:sz w:val="24"/>
          <w:szCs w:val="26"/>
        </w:rPr>
      </w:pPr>
      <w:bookmarkStart w:id="49" w:name="_Toc373935131"/>
      <w:bookmarkStart w:id="50" w:name="_Toc373935327"/>
      <w:bookmarkStart w:id="51" w:name="_Toc377990493"/>
      <w:bookmarkStart w:id="52" w:name="_Toc461442969"/>
      <w:bookmarkStart w:id="53" w:name="_Toc461543249"/>
      <w:bookmarkStart w:id="54" w:name="_Toc461710246"/>
      <w:bookmarkStart w:id="55" w:name="_Toc461713870"/>
      <w:bookmarkStart w:id="56" w:name="_Toc461733491"/>
      <w:bookmarkStart w:id="57" w:name="_Toc461734143"/>
      <w:bookmarkStart w:id="58" w:name="_Toc461777912"/>
      <w:bookmarkStart w:id="59" w:name="_Toc462994082"/>
      <w:bookmarkStart w:id="60" w:name="_Toc463246858"/>
      <w:bookmarkStart w:id="61" w:name="_Toc474137490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961F7D" w:rsidRPr="00095CDA" w:rsidRDefault="00961F7D" w:rsidP="00095CDA">
      <w:pPr>
        <w:pStyle w:val="Nagwek20"/>
        <w:keepLines w:val="0"/>
        <w:numPr>
          <w:ilvl w:val="0"/>
          <w:numId w:val="1"/>
        </w:numPr>
        <w:spacing w:before="0"/>
        <w:rPr>
          <w:rFonts w:ascii="Arial" w:hAnsi="Arial" w:cs="Arial"/>
          <w:bCs w:val="0"/>
          <w:color w:val="auto"/>
          <w:sz w:val="24"/>
        </w:rPr>
      </w:pPr>
      <w:bookmarkStart w:id="62" w:name="_Toc474137491"/>
      <w:r w:rsidRPr="00095CDA">
        <w:rPr>
          <w:rFonts w:ascii="Arial" w:hAnsi="Arial" w:cs="Arial"/>
          <w:bCs w:val="0"/>
          <w:color w:val="auto"/>
          <w:sz w:val="24"/>
        </w:rPr>
        <w:t>Instalacje elektryczne</w:t>
      </w:r>
      <w:bookmarkEnd w:id="62"/>
    </w:p>
    <w:p w:rsidR="00D765EB" w:rsidRDefault="00D765EB" w:rsidP="00A91796"/>
    <w:p w:rsidR="00961F7D" w:rsidRPr="00961F7D" w:rsidRDefault="00961F7D" w:rsidP="00961F7D">
      <w:pPr>
        <w:pStyle w:val="Akapitzlist"/>
        <w:keepNext/>
        <w:numPr>
          <w:ilvl w:val="0"/>
          <w:numId w:val="7"/>
        </w:numPr>
        <w:contextualSpacing w:val="0"/>
        <w:outlineLvl w:val="1"/>
        <w:rPr>
          <w:rFonts w:cs="Arial"/>
          <w:b/>
          <w:vanish/>
          <w:sz w:val="24"/>
          <w:szCs w:val="26"/>
        </w:rPr>
      </w:pPr>
      <w:bookmarkStart w:id="63" w:name="_Toc373935329"/>
      <w:bookmarkStart w:id="64" w:name="_Toc377990495"/>
      <w:bookmarkStart w:id="65" w:name="_Toc461442971"/>
      <w:bookmarkStart w:id="66" w:name="_Toc461543251"/>
      <w:bookmarkStart w:id="67" w:name="_Toc461710248"/>
      <w:bookmarkStart w:id="68" w:name="_Toc461713872"/>
      <w:bookmarkStart w:id="69" w:name="_Toc461733493"/>
      <w:bookmarkStart w:id="70" w:name="_Toc461734145"/>
      <w:bookmarkStart w:id="71" w:name="_Toc461777914"/>
      <w:bookmarkStart w:id="72" w:name="_Toc462994084"/>
      <w:bookmarkStart w:id="73" w:name="_Toc463246860"/>
      <w:bookmarkStart w:id="74" w:name="_Toc474137492"/>
      <w:bookmarkStart w:id="75" w:name="_Toc204403650"/>
      <w:bookmarkStart w:id="76" w:name="_Toc310606348"/>
      <w:bookmarkStart w:id="77" w:name="_Toc323133178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961F7D" w:rsidRPr="00961F7D" w:rsidRDefault="00961F7D" w:rsidP="00961F7D">
      <w:pPr>
        <w:pStyle w:val="Akapitzlist"/>
        <w:keepNext/>
        <w:numPr>
          <w:ilvl w:val="0"/>
          <w:numId w:val="7"/>
        </w:numPr>
        <w:contextualSpacing w:val="0"/>
        <w:outlineLvl w:val="1"/>
        <w:rPr>
          <w:rFonts w:cs="Arial"/>
          <w:b/>
          <w:vanish/>
          <w:sz w:val="24"/>
          <w:szCs w:val="26"/>
        </w:rPr>
      </w:pPr>
      <w:bookmarkStart w:id="78" w:name="_Toc373935330"/>
      <w:bookmarkStart w:id="79" w:name="_Toc377990496"/>
      <w:bookmarkStart w:id="80" w:name="_Toc461442972"/>
      <w:bookmarkStart w:id="81" w:name="_Toc461543252"/>
      <w:bookmarkStart w:id="82" w:name="_Toc461710249"/>
      <w:bookmarkStart w:id="83" w:name="_Toc461713873"/>
      <w:bookmarkStart w:id="84" w:name="_Toc461733494"/>
      <w:bookmarkStart w:id="85" w:name="_Toc461734146"/>
      <w:bookmarkStart w:id="86" w:name="_Toc461777915"/>
      <w:bookmarkStart w:id="87" w:name="_Toc462994085"/>
      <w:bookmarkStart w:id="88" w:name="_Toc463246861"/>
      <w:bookmarkStart w:id="89" w:name="_Toc474137493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961F7D" w:rsidRPr="00961F7D" w:rsidRDefault="00961F7D" w:rsidP="00961F7D">
      <w:pPr>
        <w:pStyle w:val="Akapitzlist"/>
        <w:keepNext/>
        <w:numPr>
          <w:ilvl w:val="1"/>
          <w:numId w:val="7"/>
        </w:numPr>
        <w:contextualSpacing w:val="0"/>
        <w:outlineLvl w:val="1"/>
        <w:rPr>
          <w:rFonts w:cs="Arial"/>
          <w:b/>
          <w:vanish/>
          <w:sz w:val="24"/>
          <w:szCs w:val="26"/>
        </w:rPr>
      </w:pPr>
      <w:bookmarkStart w:id="90" w:name="_Toc373935331"/>
      <w:bookmarkStart w:id="91" w:name="_Toc377990497"/>
      <w:bookmarkStart w:id="92" w:name="_Toc461442973"/>
      <w:bookmarkStart w:id="93" w:name="_Toc461543253"/>
      <w:bookmarkStart w:id="94" w:name="_Toc461710250"/>
      <w:bookmarkStart w:id="95" w:name="_Toc461713874"/>
      <w:bookmarkStart w:id="96" w:name="_Toc461733495"/>
      <w:bookmarkStart w:id="97" w:name="_Toc461734147"/>
      <w:bookmarkStart w:id="98" w:name="_Toc461777916"/>
      <w:bookmarkStart w:id="99" w:name="_Toc462994086"/>
      <w:bookmarkStart w:id="100" w:name="_Toc463246862"/>
      <w:bookmarkStart w:id="101" w:name="_Toc474137494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557F37" w:rsidRDefault="00095CDA" w:rsidP="00095CDA">
      <w:pPr>
        <w:pStyle w:val="Nagwek20"/>
        <w:keepLines w:val="0"/>
        <w:numPr>
          <w:ilvl w:val="1"/>
          <w:numId w:val="16"/>
        </w:numPr>
        <w:spacing w:before="0"/>
        <w:rPr>
          <w:rFonts w:ascii="Arial" w:hAnsi="Arial" w:cs="Arial"/>
          <w:bCs w:val="0"/>
          <w:color w:val="auto"/>
          <w:sz w:val="24"/>
        </w:rPr>
      </w:pPr>
      <w:r>
        <w:rPr>
          <w:rFonts w:ascii="Arial" w:hAnsi="Arial" w:cs="Arial"/>
          <w:bCs w:val="0"/>
          <w:color w:val="auto"/>
          <w:sz w:val="24"/>
          <w:lang w:val="pl-PL"/>
        </w:rPr>
        <w:t xml:space="preserve"> </w:t>
      </w:r>
      <w:bookmarkStart w:id="102" w:name="_Toc474137495"/>
      <w:r w:rsidR="00557F37" w:rsidRPr="00016297">
        <w:rPr>
          <w:rFonts w:ascii="Arial" w:hAnsi="Arial" w:cs="Arial"/>
          <w:bCs w:val="0"/>
          <w:color w:val="auto"/>
          <w:sz w:val="24"/>
        </w:rPr>
        <w:t>Zasilanie</w:t>
      </w:r>
      <w:bookmarkEnd w:id="75"/>
      <w:bookmarkEnd w:id="76"/>
      <w:bookmarkEnd w:id="77"/>
      <w:bookmarkEnd w:id="102"/>
    </w:p>
    <w:p w:rsidR="009D42BA" w:rsidRDefault="009D42BA" w:rsidP="009D42BA">
      <w:pPr>
        <w:pStyle w:val="Tekstpodstawowy"/>
        <w:rPr>
          <w:rFonts w:ascii="Arial" w:eastAsia="Calibri" w:hAnsi="Arial" w:cs="Arial"/>
          <w:sz w:val="22"/>
          <w:szCs w:val="22"/>
          <w:lang w:val="pl-PL" w:eastAsia="ar-SA"/>
        </w:rPr>
      </w:pPr>
    </w:p>
    <w:p w:rsidR="009D42BA" w:rsidRPr="00A74DFB" w:rsidRDefault="009D42BA" w:rsidP="009D42BA">
      <w:pPr>
        <w:pStyle w:val="Tekstpodstawowy"/>
        <w:rPr>
          <w:rFonts w:ascii="Arial" w:eastAsia="Calibri" w:hAnsi="Arial" w:cs="Arial"/>
          <w:sz w:val="22"/>
          <w:szCs w:val="22"/>
          <w:lang w:val="pl-PL" w:eastAsia="ar-SA"/>
        </w:rPr>
      </w:pPr>
      <w:r w:rsidRPr="00A74DFB">
        <w:rPr>
          <w:rFonts w:ascii="Arial" w:eastAsia="Calibri" w:hAnsi="Arial" w:cs="Arial"/>
          <w:sz w:val="22"/>
          <w:szCs w:val="22"/>
          <w:lang w:val="pl-PL" w:eastAsia="ar-SA"/>
        </w:rPr>
        <w:lastRenderedPageBreak/>
        <w:t xml:space="preserve">Podczas realizacji projektu Inwestor nie był wstanie określić </w:t>
      </w:r>
      <w:r w:rsidR="00BE737D">
        <w:rPr>
          <w:rFonts w:ascii="Arial" w:eastAsia="Calibri" w:hAnsi="Arial" w:cs="Arial"/>
          <w:sz w:val="22"/>
          <w:szCs w:val="22"/>
          <w:lang w:val="pl-PL" w:eastAsia="ar-SA"/>
        </w:rPr>
        <w:t xml:space="preserve">wartości </w:t>
      </w:r>
      <w:r w:rsidR="00E609C1" w:rsidRPr="00A74DFB">
        <w:rPr>
          <w:rFonts w:ascii="Arial" w:eastAsia="Calibri" w:hAnsi="Arial" w:cs="Arial"/>
          <w:sz w:val="22"/>
          <w:szCs w:val="22"/>
          <w:lang w:val="pl-PL" w:eastAsia="ar-SA"/>
        </w:rPr>
        <w:t xml:space="preserve">istniejącej </w:t>
      </w:r>
      <w:r w:rsidRPr="00A74DFB">
        <w:rPr>
          <w:rFonts w:ascii="Arial" w:eastAsia="Calibri" w:hAnsi="Arial" w:cs="Arial"/>
          <w:sz w:val="22"/>
          <w:szCs w:val="22"/>
          <w:lang w:val="pl-PL" w:eastAsia="ar-SA"/>
        </w:rPr>
        <w:t>mocy przyłączeniowej dla budynku.</w:t>
      </w:r>
    </w:p>
    <w:p w:rsidR="009D42BA" w:rsidRPr="00A74DFB" w:rsidRDefault="009D42BA" w:rsidP="007A420E">
      <w:pPr>
        <w:pStyle w:val="TEKSTNORMALNY"/>
        <w:spacing w:after="240"/>
        <w:ind w:firstLine="0"/>
        <w:rPr>
          <w:rFonts w:ascii="Arial" w:eastAsia="Times New Roman" w:hAnsi="Arial" w:cs="Arial"/>
          <w:lang w:val="pl-PL" w:eastAsia="pl-PL"/>
        </w:rPr>
      </w:pPr>
      <w:r w:rsidRPr="00A74DFB">
        <w:rPr>
          <w:rFonts w:ascii="Arial" w:eastAsia="Times New Roman" w:hAnsi="Arial" w:cs="Arial"/>
          <w:lang w:val="pl-PL" w:eastAsia="pl-PL"/>
        </w:rPr>
        <w:t>Dla budynku przygotowano bilans mocy i określono moc szczytową. Inwestor we własnym zakresie dostosuje przyłącze do obliczonej mocy szczytowej.</w:t>
      </w:r>
    </w:p>
    <w:p w:rsidR="002C2C81" w:rsidRDefault="002C2C81" w:rsidP="007A420E">
      <w:pPr>
        <w:pStyle w:val="TEKSTNORMALNY"/>
        <w:spacing w:after="240"/>
        <w:ind w:firstLine="0"/>
        <w:rPr>
          <w:rFonts w:ascii="Arial" w:eastAsia="Times New Roman" w:hAnsi="Arial" w:cs="Arial"/>
          <w:lang w:val="pl-PL" w:eastAsia="pl-PL"/>
        </w:rPr>
      </w:pPr>
      <w:r w:rsidRPr="00A74DFB">
        <w:rPr>
          <w:rFonts w:ascii="Arial" w:eastAsia="Times New Roman" w:hAnsi="Arial" w:cs="Arial"/>
          <w:lang w:val="pl-PL" w:eastAsia="pl-PL"/>
        </w:rPr>
        <w:t xml:space="preserve">Dla budynku projektuje się nową rozdzielnicę główną RG, która będzie zasilana ze złącza kablowo-pomiarowego </w:t>
      </w:r>
      <w:r w:rsidR="00E609C1" w:rsidRPr="00A74DFB">
        <w:rPr>
          <w:rFonts w:ascii="Arial" w:eastAsia="Times New Roman" w:hAnsi="Arial" w:cs="Arial"/>
          <w:lang w:val="pl-PL" w:eastAsia="pl-PL"/>
        </w:rPr>
        <w:t xml:space="preserve">ZKP </w:t>
      </w:r>
      <w:r w:rsidRPr="00A74DFB">
        <w:rPr>
          <w:rFonts w:ascii="Arial" w:eastAsia="Times New Roman" w:hAnsi="Arial" w:cs="Arial"/>
          <w:lang w:val="pl-PL" w:eastAsia="pl-PL"/>
        </w:rPr>
        <w:t>przez rozdzielnicę przeciwpożarowego wyłącznika prądu RPWP. Rozdzielnica RPWP będzie zlokalizowana na elewacji budynku.</w:t>
      </w:r>
    </w:p>
    <w:p w:rsidR="00BE737D" w:rsidRPr="002C6975" w:rsidRDefault="00BE737D" w:rsidP="00BE737D">
      <w:pPr>
        <w:pStyle w:val="TEKSTNORMALNY"/>
        <w:spacing w:before="0"/>
        <w:ind w:firstLine="0"/>
        <w:rPr>
          <w:rFonts w:ascii="Arial" w:eastAsia="Times New Roman" w:hAnsi="Arial" w:cs="Arial"/>
          <w:lang w:val="pl-PL" w:eastAsia="pl-PL"/>
        </w:rPr>
      </w:pPr>
      <w:r w:rsidRPr="002C6975">
        <w:rPr>
          <w:rFonts w:ascii="Arial" w:eastAsia="Times New Roman" w:hAnsi="Arial" w:cs="Arial"/>
          <w:lang w:val="pl-PL" w:eastAsia="pl-PL"/>
        </w:rPr>
        <w:t xml:space="preserve">Z rozdzielnicy RPWP </w:t>
      </w:r>
      <w:r w:rsidR="002C6975" w:rsidRPr="002C6975">
        <w:rPr>
          <w:rFonts w:ascii="Arial" w:eastAsia="Times New Roman" w:hAnsi="Arial" w:cs="Arial"/>
          <w:lang w:val="pl-PL" w:eastAsia="pl-PL"/>
        </w:rPr>
        <w:t>z przed głównego wyłącznika prądu,</w:t>
      </w:r>
      <w:r w:rsidRPr="002C6975">
        <w:rPr>
          <w:rFonts w:ascii="Arial" w:eastAsia="Times New Roman" w:hAnsi="Arial" w:cs="Arial"/>
          <w:lang w:val="pl-PL" w:eastAsia="pl-PL"/>
        </w:rPr>
        <w:t xml:space="preserve"> zasilane</w:t>
      </w:r>
      <w:r w:rsidR="002C6975" w:rsidRPr="002C6975">
        <w:rPr>
          <w:rFonts w:ascii="Arial" w:eastAsia="Times New Roman" w:hAnsi="Arial" w:cs="Arial"/>
          <w:lang w:val="pl-PL" w:eastAsia="pl-PL"/>
        </w:rPr>
        <w:t xml:space="preserve"> będą</w:t>
      </w:r>
      <w:r w:rsidRPr="002C6975">
        <w:rPr>
          <w:rFonts w:ascii="Arial" w:eastAsia="Times New Roman" w:hAnsi="Arial" w:cs="Arial"/>
          <w:lang w:val="pl-PL" w:eastAsia="pl-PL"/>
        </w:rPr>
        <w:t xml:space="preserve"> urządzenia </w:t>
      </w:r>
      <w:r w:rsidR="002C6975" w:rsidRPr="002C6975">
        <w:rPr>
          <w:rFonts w:ascii="Arial" w:eastAsia="Times New Roman" w:hAnsi="Arial" w:cs="Arial"/>
          <w:lang w:val="pl-PL" w:eastAsia="pl-PL"/>
        </w:rPr>
        <w:t xml:space="preserve">służące ochronie </w:t>
      </w:r>
      <w:r w:rsidRPr="002C6975">
        <w:rPr>
          <w:rFonts w:ascii="Arial" w:eastAsia="Times New Roman" w:hAnsi="Arial" w:cs="Arial"/>
          <w:lang w:val="pl-PL" w:eastAsia="pl-PL"/>
        </w:rPr>
        <w:t>przeciwpożarowe</w:t>
      </w:r>
      <w:r w:rsidR="002C6975" w:rsidRPr="002C6975">
        <w:rPr>
          <w:rFonts w:ascii="Arial" w:eastAsia="Times New Roman" w:hAnsi="Arial" w:cs="Arial"/>
          <w:lang w:val="pl-PL" w:eastAsia="pl-PL"/>
        </w:rPr>
        <w:t>j</w:t>
      </w:r>
      <w:r w:rsidRPr="002C6975">
        <w:rPr>
          <w:rFonts w:ascii="Arial" w:eastAsia="Times New Roman" w:hAnsi="Arial" w:cs="Arial"/>
          <w:lang w:val="pl-PL" w:eastAsia="pl-PL"/>
        </w:rPr>
        <w:t>:</w:t>
      </w:r>
    </w:p>
    <w:p w:rsidR="00BE737D" w:rsidRPr="002C6975" w:rsidRDefault="00BE737D" w:rsidP="00BE737D">
      <w:pPr>
        <w:pStyle w:val="TEKSTNORMALNY"/>
        <w:spacing w:before="0"/>
        <w:ind w:firstLine="0"/>
        <w:rPr>
          <w:rFonts w:ascii="Arial" w:eastAsia="Times New Roman" w:hAnsi="Arial" w:cs="Arial"/>
          <w:lang w:val="pl-PL" w:eastAsia="pl-PL"/>
        </w:rPr>
      </w:pPr>
      <w:r w:rsidRPr="002C6975">
        <w:rPr>
          <w:rFonts w:ascii="Arial" w:eastAsia="Times New Roman" w:hAnsi="Arial" w:cs="Arial"/>
          <w:lang w:val="pl-PL" w:eastAsia="pl-PL"/>
        </w:rPr>
        <w:t>- hydrofor</w:t>
      </w:r>
      <w:r w:rsidR="002C6975" w:rsidRPr="002C6975">
        <w:rPr>
          <w:rFonts w:ascii="Arial" w:eastAsia="Times New Roman" w:hAnsi="Arial" w:cs="Arial"/>
          <w:lang w:val="pl-PL" w:eastAsia="pl-PL"/>
        </w:rPr>
        <w:t xml:space="preserve"> zlokalizowany w budynku w wydzielonym pomieszczeniu</w:t>
      </w:r>
    </w:p>
    <w:p w:rsidR="00BE737D" w:rsidRPr="00A74DFB" w:rsidRDefault="00BE737D" w:rsidP="00BE737D">
      <w:pPr>
        <w:pStyle w:val="TEKSTNORMALNY"/>
        <w:spacing w:before="0"/>
        <w:ind w:firstLine="0"/>
        <w:rPr>
          <w:rFonts w:ascii="Arial" w:eastAsia="Times New Roman" w:hAnsi="Arial" w:cs="Arial"/>
          <w:lang w:val="pl-PL" w:eastAsia="pl-PL"/>
        </w:rPr>
      </w:pPr>
      <w:r w:rsidRPr="002C6975">
        <w:rPr>
          <w:rFonts w:ascii="Arial" w:eastAsia="Times New Roman" w:hAnsi="Arial" w:cs="Arial"/>
          <w:lang w:val="pl-PL" w:eastAsia="pl-PL"/>
        </w:rPr>
        <w:t>- zbiornik pożarowy</w:t>
      </w:r>
      <w:r w:rsidR="002C6975" w:rsidRPr="002C6975">
        <w:rPr>
          <w:rFonts w:ascii="Arial" w:eastAsia="Times New Roman" w:hAnsi="Arial" w:cs="Arial"/>
          <w:lang w:val="pl-PL" w:eastAsia="pl-PL"/>
        </w:rPr>
        <w:t xml:space="preserve"> zlokalizowany w terenie zewnętrznym</w:t>
      </w:r>
    </w:p>
    <w:p w:rsidR="002C2C81" w:rsidRDefault="002C2C81" w:rsidP="007A420E">
      <w:pPr>
        <w:pStyle w:val="TEKSTNORMALNY"/>
        <w:spacing w:after="240"/>
        <w:ind w:firstLine="0"/>
        <w:rPr>
          <w:rFonts w:ascii="Arial" w:eastAsia="Times New Roman" w:hAnsi="Arial" w:cs="Arial"/>
          <w:lang w:val="pl-PL" w:eastAsia="pl-PL"/>
        </w:rPr>
      </w:pPr>
      <w:r w:rsidRPr="00A74DFB">
        <w:rPr>
          <w:rFonts w:ascii="Arial" w:eastAsia="Times New Roman" w:hAnsi="Arial" w:cs="Arial"/>
          <w:lang w:val="pl-PL" w:eastAsia="pl-PL"/>
        </w:rPr>
        <w:t>W zakresie opracowania uwzględniono ułożenie nowej linii kablowej od ZKP do RPWP i następnie do RG. Kabel będzie częściowo ułożony w ziemi oraz w budynku w rurze osłonowej.</w:t>
      </w:r>
      <w:r>
        <w:rPr>
          <w:rFonts w:ascii="Arial" w:eastAsia="Times New Roman" w:hAnsi="Arial" w:cs="Arial"/>
          <w:lang w:val="pl-PL" w:eastAsia="pl-PL"/>
        </w:rPr>
        <w:t xml:space="preserve"> </w:t>
      </w:r>
    </w:p>
    <w:p w:rsidR="0032152E" w:rsidRDefault="0032152E" w:rsidP="00030656">
      <w:pPr>
        <w:pStyle w:val="TEKSTNORMALNY"/>
        <w:spacing w:before="0" w:line="276" w:lineRule="auto"/>
        <w:ind w:firstLine="0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UWAGA:</w:t>
      </w:r>
    </w:p>
    <w:p w:rsidR="0032152E" w:rsidRPr="00016297" w:rsidRDefault="0032152E" w:rsidP="00030656">
      <w:pPr>
        <w:pStyle w:val="TEKSTNORMALNY"/>
        <w:spacing w:before="0" w:line="276" w:lineRule="auto"/>
        <w:ind w:firstLine="0"/>
        <w:rPr>
          <w:rFonts w:ascii="Arial" w:eastAsia="Times New Roman" w:hAnsi="Arial" w:cs="Arial"/>
          <w:lang w:val="pl-PL" w:eastAsia="pl-PL"/>
        </w:rPr>
      </w:pPr>
      <w:r>
        <w:rPr>
          <w:rFonts w:ascii="Arial" w:eastAsia="Times New Roman" w:hAnsi="Arial" w:cs="Arial"/>
          <w:lang w:val="pl-PL" w:eastAsia="pl-PL"/>
        </w:rPr>
        <w:t>Zasilanie rozdzielnicy przyłączeniowej zostało pokazane  w osobnym opracowaniu  „</w:t>
      </w:r>
      <w:r w:rsidR="002C2C81">
        <w:rPr>
          <w:rFonts w:ascii="Arial" w:eastAsia="Times New Roman" w:hAnsi="Arial" w:cs="Arial"/>
          <w:lang w:val="pl-PL" w:eastAsia="pl-PL"/>
        </w:rPr>
        <w:t xml:space="preserve">elektryczne </w:t>
      </w:r>
      <w:r>
        <w:rPr>
          <w:rFonts w:ascii="Arial" w:eastAsia="Times New Roman" w:hAnsi="Arial" w:cs="Arial"/>
          <w:lang w:val="pl-PL" w:eastAsia="pl-PL"/>
        </w:rPr>
        <w:t>instalacj</w:t>
      </w:r>
      <w:r w:rsidR="002C2C81">
        <w:rPr>
          <w:rFonts w:ascii="Arial" w:eastAsia="Times New Roman" w:hAnsi="Arial" w:cs="Arial"/>
          <w:lang w:val="pl-PL" w:eastAsia="pl-PL"/>
        </w:rPr>
        <w:t>e</w:t>
      </w:r>
      <w:r>
        <w:rPr>
          <w:rFonts w:ascii="Arial" w:eastAsia="Times New Roman" w:hAnsi="Arial" w:cs="Arial"/>
          <w:lang w:val="pl-PL" w:eastAsia="pl-PL"/>
        </w:rPr>
        <w:t xml:space="preserve"> zewnętrzn</w:t>
      </w:r>
      <w:r w:rsidR="002C2C81">
        <w:rPr>
          <w:rFonts w:ascii="Arial" w:eastAsia="Times New Roman" w:hAnsi="Arial" w:cs="Arial"/>
          <w:lang w:val="pl-PL" w:eastAsia="pl-PL"/>
        </w:rPr>
        <w:t>e</w:t>
      </w:r>
      <w:r>
        <w:rPr>
          <w:rFonts w:ascii="Arial" w:eastAsia="Times New Roman" w:hAnsi="Arial" w:cs="Arial"/>
          <w:lang w:val="pl-PL" w:eastAsia="pl-PL"/>
        </w:rPr>
        <w:t>”</w:t>
      </w:r>
    </w:p>
    <w:p w:rsidR="005F1F5E" w:rsidRDefault="005F1F5E" w:rsidP="00BD5DC3">
      <w:pPr>
        <w:pStyle w:val="TEKSTNORMALNY"/>
        <w:ind w:firstLine="0"/>
        <w:rPr>
          <w:rFonts w:ascii="Arial" w:eastAsia="Times New Roman" w:hAnsi="Arial" w:cs="Arial"/>
          <w:sz w:val="20"/>
          <w:lang w:val="pl-PL" w:eastAsia="pl-PL"/>
        </w:rPr>
      </w:pPr>
    </w:p>
    <w:p w:rsidR="004F367D" w:rsidRPr="001F76F5" w:rsidRDefault="004F367D" w:rsidP="00095CDA">
      <w:pPr>
        <w:pStyle w:val="Nagwek20"/>
        <w:keepLines w:val="0"/>
        <w:numPr>
          <w:ilvl w:val="2"/>
          <w:numId w:val="16"/>
        </w:numPr>
        <w:spacing w:before="0"/>
        <w:ind w:left="993" w:hanging="284"/>
        <w:rPr>
          <w:rFonts w:ascii="Arial" w:hAnsi="Arial" w:cs="Arial"/>
          <w:bCs w:val="0"/>
          <w:color w:val="auto"/>
          <w:sz w:val="24"/>
          <w:lang w:val="pl-PL"/>
        </w:rPr>
      </w:pPr>
      <w:bookmarkStart w:id="103" w:name="_Toc323133190"/>
      <w:bookmarkStart w:id="104" w:name="_Toc474137496"/>
      <w:r w:rsidRPr="001F76F5">
        <w:rPr>
          <w:rFonts w:ascii="Arial" w:hAnsi="Arial" w:cs="Arial"/>
          <w:bCs w:val="0"/>
          <w:color w:val="auto"/>
          <w:sz w:val="24"/>
          <w:lang w:val="pl-PL"/>
        </w:rPr>
        <w:t>Rozdział energii</w:t>
      </w:r>
      <w:bookmarkEnd w:id="103"/>
      <w:bookmarkEnd w:id="104"/>
    </w:p>
    <w:p w:rsidR="004F367D" w:rsidRPr="00455ADC" w:rsidRDefault="004F367D" w:rsidP="00B45C82">
      <w:pPr>
        <w:pStyle w:val="Akapitzlist"/>
        <w:keepNext/>
        <w:numPr>
          <w:ilvl w:val="0"/>
          <w:numId w:val="6"/>
        </w:numPr>
        <w:suppressAutoHyphens/>
        <w:contextualSpacing w:val="0"/>
        <w:outlineLvl w:val="0"/>
        <w:rPr>
          <w:rFonts w:ascii="Arial Narrow" w:hAnsi="Arial Narrow" w:cs="Arial"/>
          <w:b/>
          <w:bCs/>
          <w:vanish/>
          <w:sz w:val="24"/>
          <w:lang w:val="x-none"/>
        </w:rPr>
      </w:pPr>
      <w:bookmarkStart w:id="105" w:name="_Toc351478053"/>
      <w:bookmarkStart w:id="106" w:name="_Toc351488599"/>
      <w:bookmarkStart w:id="107" w:name="_Toc351488653"/>
      <w:bookmarkStart w:id="108" w:name="_Toc351488707"/>
      <w:bookmarkStart w:id="109" w:name="_Toc351580071"/>
      <w:bookmarkStart w:id="110" w:name="_Toc351580386"/>
      <w:bookmarkStart w:id="111" w:name="_Toc351582728"/>
      <w:bookmarkStart w:id="112" w:name="_Toc351583245"/>
      <w:bookmarkStart w:id="113" w:name="_Toc351760884"/>
      <w:bookmarkStart w:id="114" w:name="_Toc351761508"/>
      <w:bookmarkStart w:id="115" w:name="_Toc351761573"/>
      <w:bookmarkStart w:id="116" w:name="_Toc353028795"/>
      <w:bookmarkStart w:id="117" w:name="_Toc353035717"/>
      <w:bookmarkStart w:id="118" w:name="_Toc357450628"/>
      <w:bookmarkStart w:id="119" w:name="_Toc357450658"/>
      <w:bookmarkStart w:id="120" w:name="_Toc357451115"/>
      <w:bookmarkStart w:id="121" w:name="_Toc357451462"/>
      <w:bookmarkStart w:id="122" w:name="_Toc357453063"/>
      <w:bookmarkStart w:id="123" w:name="_Toc358890105"/>
      <w:bookmarkStart w:id="124" w:name="_Toc358890373"/>
      <w:bookmarkStart w:id="125" w:name="_Toc358896958"/>
      <w:bookmarkStart w:id="126" w:name="_Toc358896989"/>
      <w:bookmarkStart w:id="127" w:name="_Toc358897014"/>
      <w:bookmarkStart w:id="128" w:name="_Toc362943497"/>
      <w:bookmarkStart w:id="129" w:name="_Toc364841314"/>
      <w:bookmarkStart w:id="130" w:name="_Toc370818746"/>
      <w:bookmarkStart w:id="131" w:name="_Toc370992287"/>
      <w:bookmarkStart w:id="132" w:name="_Toc370992832"/>
      <w:bookmarkStart w:id="133" w:name="_Toc371282682"/>
      <w:bookmarkStart w:id="134" w:name="_Toc371329786"/>
      <w:bookmarkStart w:id="135" w:name="_Toc372714658"/>
      <w:bookmarkStart w:id="136" w:name="_Toc372789579"/>
      <w:bookmarkStart w:id="137" w:name="_Toc372789923"/>
      <w:bookmarkStart w:id="138" w:name="_Toc372828949"/>
      <w:bookmarkStart w:id="139" w:name="_Toc372871084"/>
      <w:bookmarkStart w:id="140" w:name="_Toc372872352"/>
      <w:bookmarkStart w:id="141" w:name="_Toc372896089"/>
      <w:bookmarkStart w:id="142" w:name="_Toc373935135"/>
      <w:bookmarkStart w:id="143" w:name="_Toc373935334"/>
      <w:bookmarkStart w:id="144" w:name="_Toc377990500"/>
      <w:bookmarkStart w:id="145" w:name="_Toc461442978"/>
      <w:bookmarkStart w:id="146" w:name="_Toc461543258"/>
      <w:bookmarkStart w:id="147" w:name="_Toc461710255"/>
      <w:bookmarkStart w:id="148" w:name="_Toc461713879"/>
      <w:bookmarkStart w:id="149" w:name="_Toc461733498"/>
      <w:bookmarkStart w:id="150" w:name="_Toc461734150"/>
      <w:bookmarkStart w:id="151" w:name="_Toc461777919"/>
      <w:bookmarkStart w:id="152" w:name="_Toc462994089"/>
      <w:bookmarkStart w:id="153" w:name="_Toc463246865"/>
      <w:bookmarkStart w:id="154" w:name="_Toc474137497"/>
      <w:bookmarkStart w:id="155" w:name="_Toc310665512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4F367D" w:rsidRPr="00455ADC" w:rsidRDefault="004F367D" w:rsidP="00B45C82">
      <w:pPr>
        <w:pStyle w:val="Akapitzlist"/>
        <w:keepNext/>
        <w:numPr>
          <w:ilvl w:val="1"/>
          <w:numId w:val="6"/>
        </w:numPr>
        <w:suppressAutoHyphens/>
        <w:contextualSpacing w:val="0"/>
        <w:outlineLvl w:val="0"/>
        <w:rPr>
          <w:rFonts w:ascii="Arial Narrow" w:hAnsi="Arial Narrow" w:cs="Arial"/>
          <w:b/>
          <w:bCs/>
          <w:vanish/>
          <w:sz w:val="24"/>
          <w:lang w:val="x-none"/>
        </w:rPr>
      </w:pPr>
      <w:bookmarkStart w:id="156" w:name="_Toc351478054"/>
      <w:bookmarkStart w:id="157" w:name="_Toc351488600"/>
      <w:bookmarkStart w:id="158" w:name="_Toc351488654"/>
      <w:bookmarkStart w:id="159" w:name="_Toc351488708"/>
      <w:bookmarkStart w:id="160" w:name="_Toc351580072"/>
      <w:bookmarkStart w:id="161" w:name="_Toc351580387"/>
      <w:bookmarkStart w:id="162" w:name="_Toc351582729"/>
      <w:bookmarkStart w:id="163" w:name="_Toc351583246"/>
      <w:bookmarkStart w:id="164" w:name="_Toc351760885"/>
      <w:bookmarkStart w:id="165" w:name="_Toc351761509"/>
      <w:bookmarkStart w:id="166" w:name="_Toc351761574"/>
      <w:bookmarkStart w:id="167" w:name="_Toc353028796"/>
      <w:bookmarkStart w:id="168" w:name="_Toc353035718"/>
      <w:bookmarkStart w:id="169" w:name="_Toc357450629"/>
      <w:bookmarkStart w:id="170" w:name="_Toc357450659"/>
      <w:bookmarkStart w:id="171" w:name="_Toc357451116"/>
      <w:bookmarkStart w:id="172" w:name="_Toc357451463"/>
      <w:bookmarkStart w:id="173" w:name="_Toc357453064"/>
      <w:bookmarkStart w:id="174" w:name="_Toc358890106"/>
      <w:bookmarkStart w:id="175" w:name="_Toc358890374"/>
      <w:bookmarkStart w:id="176" w:name="_Toc358896959"/>
      <w:bookmarkStart w:id="177" w:name="_Toc358896990"/>
      <w:bookmarkStart w:id="178" w:name="_Toc358897015"/>
      <w:bookmarkStart w:id="179" w:name="_Toc362943498"/>
      <w:bookmarkStart w:id="180" w:name="_Toc364841315"/>
      <w:bookmarkStart w:id="181" w:name="_Toc370818747"/>
      <w:bookmarkStart w:id="182" w:name="_Toc370992288"/>
      <w:bookmarkStart w:id="183" w:name="_Toc370992833"/>
      <w:bookmarkStart w:id="184" w:name="_Toc371282683"/>
      <w:bookmarkStart w:id="185" w:name="_Toc371329787"/>
      <w:bookmarkStart w:id="186" w:name="_Toc372714659"/>
      <w:bookmarkStart w:id="187" w:name="_Toc372789580"/>
      <w:bookmarkStart w:id="188" w:name="_Toc372789924"/>
      <w:bookmarkStart w:id="189" w:name="_Toc372828950"/>
      <w:bookmarkStart w:id="190" w:name="_Toc372871085"/>
      <w:bookmarkStart w:id="191" w:name="_Toc372872353"/>
      <w:bookmarkStart w:id="192" w:name="_Toc372896090"/>
      <w:bookmarkStart w:id="193" w:name="_Toc373935136"/>
      <w:bookmarkStart w:id="194" w:name="_Toc373935335"/>
      <w:bookmarkStart w:id="195" w:name="_Toc377990501"/>
      <w:bookmarkStart w:id="196" w:name="_Toc461442979"/>
      <w:bookmarkStart w:id="197" w:name="_Toc461543259"/>
      <w:bookmarkStart w:id="198" w:name="_Toc461710256"/>
      <w:bookmarkStart w:id="199" w:name="_Toc461713880"/>
      <w:bookmarkStart w:id="200" w:name="_Toc461733499"/>
      <w:bookmarkStart w:id="201" w:name="_Toc461734151"/>
      <w:bookmarkStart w:id="202" w:name="_Toc461777920"/>
      <w:bookmarkStart w:id="203" w:name="_Toc462994090"/>
      <w:bookmarkStart w:id="204" w:name="_Toc463246866"/>
      <w:bookmarkStart w:id="205" w:name="_Toc474137498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bookmarkEnd w:id="155"/>
    <w:p w:rsidR="002C2C81" w:rsidRDefault="002C2C81" w:rsidP="002C2C81">
      <w:pPr>
        <w:pStyle w:val="TEKSTNORMALNY"/>
        <w:spacing w:before="0"/>
        <w:ind w:firstLine="0"/>
        <w:rPr>
          <w:rFonts w:ascii="Arial" w:hAnsi="Arial" w:cs="Arial"/>
          <w:lang w:val="pl-PL"/>
        </w:rPr>
      </w:pPr>
    </w:p>
    <w:p w:rsidR="00030656" w:rsidRDefault="00030656" w:rsidP="002C2C81">
      <w:pPr>
        <w:pStyle w:val="TEKSTNORMALNY"/>
        <w:spacing w:before="0"/>
        <w:ind w:firstLine="0"/>
        <w:rPr>
          <w:rFonts w:ascii="Arial" w:hAnsi="Arial" w:cs="Arial"/>
          <w:lang w:val="pl-PL"/>
        </w:rPr>
      </w:pPr>
      <w:r w:rsidRPr="00030656">
        <w:rPr>
          <w:rFonts w:ascii="Arial" w:hAnsi="Arial" w:cs="Arial"/>
          <w:lang w:val="pl-PL"/>
        </w:rPr>
        <w:t xml:space="preserve">Rozdział energii dla obiektu zostanie dokonany </w:t>
      </w:r>
      <w:r w:rsidR="00E609C1">
        <w:rPr>
          <w:rFonts w:ascii="Arial" w:hAnsi="Arial" w:cs="Arial"/>
          <w:lang w:val="pl-PL"/>
        </w:rPr>
        <w:t>z</w:t>
      </w:r>
      <w:r w:rsidRPr="00030656">
        <w:rPr>
          <w:rFonts w:ascii="Arial" w:hAnsi="Arial" w:cs="Arial"/>
          <w:lang w:val="pl-PL"/>
        </w:rPr>
        <w:t xml:space="preserve"> rozdzielnicy głównej obiektu RG, która będzie usytuowana w </w:t>
      </w:r>
      <w:r>
        <w:rPr>
          <w:rFonts w:ascii="Arial" w:hAnsi="Arial" w:cs="Arial"/>
          <w:lang w:val="pl-PL"/>
        </w:rPr>
        <w:t>korytarzu</w:t>
      </w:r>
      <w:r w:rsidRPr="00030656">
        <w:rPr>
          <w:rFonts w:ascii="Arial" w:hAnsi="Arial" w:cs="Arial"/>
          <w:lang w:val="pl-PL"/>
        </w:rPr>
        <w:t>.</w:t>
      </w:r>
    </w:p>
    <w:p w:rsidR="00507416" w:rsidRDefault="00507416" w:rsidP="002C2C81">
      <w:pPr>
        <w:spacing w:line="276" w:lineRule="auto"/>
        <w:rPr>
          <w:rFonts w:eastAsia="Calibri" w:cs="Arial"/>
          <w:sz w:val="22"/>
          <w:szCs w:val="22"/>
          <w:lang w:eastAsia="ar-SA"/>
        </w:rPr>
      </w:pPr>
    </w:p>
    <w:p w:rsidR="00256184" w:rsidRPr="000B4295" w:rsidRDefault="000B4295" w:rsidP="002C2C81">
      <w:pPr>
        <w:spacing w:line="276" w:lineRule="auto"/>
        <w:rPr>
          <w:rFonts w:eastAsia="Calibri" w:cs="Arial"/>
          <w:sz w:val="22"/>
          <w:szCs w:val="22"/>
          <w:lang w:eastAsia="ar-SA"/>
        </w:rPr>
      </w:pPr>
      <w:r w:rsidRPr="0030311B">
        <w:rPr>
          <w:rFonts w:eastAsia="Calibri" w:cs="Arial"/>
          <w:sz w:val="22"/>
          <w:szCs w:val="22"/>
          <w:lang w:eastAsia="ar-SA"/>
        </w:rPr>
        <w:t xml:space="preserve">Rozdzielnica główna będzie wykonana jako szafa </w:t>
      </w:r>
      <w:r w:rsidR="001A7D14" w:rsidRPr="0030311B">
        <w:rPr>
          <w:rFonts w:eastAsia="Calibri" w:cs="Arial"/>
          <w:sz w:val="22"/>
          <w:szCs w:val="22"/>
          <w:lang w:eastAsia="ar-SA"/>
        </w:rPr>
        <w:t xml:space="preserve">wisząca </w:t>
      </w:r>
      <w:r w:rsidRPr="0030311B">
        <w:rPr>
          <w:rFonts w:eastAsia="Calibri" w:cs="Arial"/>
          <w:sz w:val="22"/>
          <w:szCs w:val="22"/>
          <w:lang w:eastAsia="ar-SA"/>
        </w:rPr>
        <w:t>podtynkowa In=</w:t>
      </w:r>
      <w:r w:rsidR="0030311B" w:rsidRPr="0030311B">
        <w:rPr>
          <w:rFonts w:eastAsia="Calibri" w:cs="Arial"/>
          <w:sz w:val="22"/>
          <w:szCs w:val="22"/>
          <w:lang w:eastAsia="ar-SA"/>
        </w:rPr>
        <w:t>160</w:t>
      </w:r>
      <w:r w:rsidRPr="0030311B">
        <w:rPr>
          <w:rFonts w:eastAsia="Calibri" w:cs="Arial"/>
          <w:sz w:val="22"/>
          <w:szCs w:val="22"/>
          <w:lang w:eastAsia="ar-SA"/>
        </w:rPr>
        <w:t>A i o min IP3</w:t>
      </w:r>
      <w:r w:rsidR="00507416">
        <w:rPr>
          <w:rFonts w:eastAsia="Calibri" w:cs="Arial"/>
          <w:sz w:val="22"/>
          <w:szCs w:val="22"/>
          <w:lang w:eastAsia="ar-SA"/>
        </w:rPr>
        <w:t>1</w:t>
      </w:r>
      <w:r w:rsidRPr="003D176B">
        <w:rPr>
          <w:rFonts w:eastAsia="Calibri" w:cs="Arial"/>
          <w:sz w:val="22"/>
          <w:szCs w:val="22"/>
          <w:lang w:eastAsia="ar-SA"/>
        </w:rPr>
        <w:t>.</w:t>
      </w:r>
      <w:r w:rsidRPr="0089426F">
        <w:rPr>
          <w:rFonts w:eastAsia="Calibri" w:cs="Arial"/>
          <w:sz w:val="22"/>
          <w:szCs w:val="22"/>
          <w:lang w:eastAsia="ar-SA"/>
        </w:rPr>
        <w:t xml:space="preserve"> Rozdzielnica główna powinna być wyposażona w drzwiczki izolacyjne </w:t>
      </w:r>
      <w:r w:rsidR="0030311B">
        <w:rPr>
          <w:rFonts w:eastAsia="Calibri" w:cs="Arial"/>
          <w:sz w:val="22"/>
          <w:szCs w:val="22"/>
          <w:lang w:eastAsia="ar-SA"/>
        </w:rPr>
        <w:t>z zamkiem oraz oddzieln</w:t>
      </w:r>
      <w:r w:rsidRPr="0089426F">
        <w:rPr>
          <w:rFonts w:eastAsia="Calibri" w:cs="Arial"/>
          <w:sz w:val="22"/>
          <w:szCs w:val="22"/>
          <w:lang w:eastAsia="ar-SA"/>
        </w:rPr>
        <w:t>e szyny N i PE. Wyposażyć zgodnie ze schematem.</w:t>
      </w:r>
    </w:p>
    <w:p w:rsidR="00507416" w:rsidRDefault="00507416" w:rsidP="002C2C81">
      <w:pPr>
        <w:pStyle w:val="TEKSTNORMALNY"/>
        <w:spacing w:before="0"/>
        <w:ind w:firstLine="0"/>
        <w:rPr>
          <w:rFonts w:ascii="Arial" w:hAnsi="Arial" w:cs="Arial"/>
          <w:lang w:val="pl-PL"/>
        </w:rPr>
      </w:pPr>
    </w:p>
    <w:p w:rsidR="00030656" w:rsidRPr="00030656" w:rsidRDefault="00030656" w:rsidP="002C2C81">
      <w:pPr>
        <w:pStyle w:val="TEKSTNORMALNY"/>
        <w:spacing w:before="0"/>
        <w:ind w:firstLine="0"/>
        <w:rPr>
          <w:rFonts w:ascii="Arial" w:hAnsi="Arial" w:cs="Arial"/>
          <w:lang w:val="pl-PL"/>
        </w:rPr>
      </w:pPr>
      <w:r w:rsidRPr="00030656">
        <w:rPr>
          <w:rFonts w:ascii="Arial" w:hAnsi="Arial" w:cs="Arial"/>
          <w:lang w:val="pl-PL"/>
        </w:rPr>
        <w:t xml:space="preserve">Z rozdzielnicy głównej RG będą zasilane </w:t>
      </w:r>
      <w:r w:rsidR="001A7D14">
        <w:rPr>
          <w:rFonts w:ascii="Arial" w:hAnsi="Arial" w:cs="Arial"/>
          <w:lang w:val="pl-PL"/>
        </w:rPr>
        <w:t>rozdzielnice lokalne:</w:t>
      </w:r>
    </w:p>
    <w:p w:rsidR="00030656" w:rsidRPr="00030656" w:rsidRDefault="00030656" w:rsidP="00030656">
      <w:pPr>
        <w:numPr>
          <w:ilvl w:val="0"/>
          <w:numId w:val="9"/>
        </w:numPr>
        <w:rPr>
          <w:rFonts w:eastAsia="Calibri" w:cs="Arial"/>
          <w:sz w:val="22"/>
          <w:szCs w:val="22"/>
          <w:lang w:eastAsia="ar-SA"/>
        </w:rPr>
      </w:pPr>
      <w:r w:rsidRPr="00030656">
        <w:rPr>
          <w:rFonts w:eastAsia="Calibri" w:cs="Arial"/>
          <w:sz w:val="22"/>
          <w:szCs w:val="22"/>
          <w:lang w:eastAsia="ar-SA"/>
        </w:rPr>
        <w:t>R</w:t>
      </w:r>
      <w:r w:rsidR="00953EC8">
        <w:rPr>
          <w:rFonts w:eastAsia="Calibri" w:cs="Arial"/>
          <w:sz w:val="22"/>
          <w:szCs w:val="22"/>
          <w:lang w:eastAsia="ar-SA"/>
        </w:rPr>
        <w:t>0M1</w:t>
      </w:r>
      <w:r w:rsidRPr="00030656">
        <w:rPr>
          <w:rFonts w:eastAsia="Calibri" w:cs="Arial"/>
          <w:sz w:val="22"/>
          <w:szCs w:val="22"/>
          <w:lang w:eastAsia="ar-SA"/>
        </w:rPr>
        <w:t xml:space="preserve"> – rozdzielnica </w:t>
      </w:r>
      <w:r w:rsidR="00953EC8">
        <w:rPr>
          <w:rFonts w:eastAsia="Calibri" w:cs="Arial"/>
          <w:sz w:val="22"/>
          <w:szCs w:val="22"/>
          <w:lang w:eastAsia="ar-SA"/>
        </w:rPr>
        <w:t xml:space="preserve">magazynowa </w:t>
      </w:r>
      <w:r w:rsidR="00953EC8">
        <w:rPr>
          <w:rFonts w:eastAsia="Calibri" w:cs="Arial"/>
          <w:sz w:val="22"/>
          <w:szCs w:val="22"/>
          <w:lang w:eastAsia="ar-SA"/>
        </w:rPr>
        <w:t>pierwsza</w:t>
      </w:r>
      <w:r w:rsidR="000B4295">
        <w:rPr>
          <w:rFonts w:eastAsia="Calibri" w:cs="Arial"/>
          <w:sz w:val="22"/>
          <w:szCs w:val="22"/>
          <w:lang w:eastAsia="ar-SA"/>
        </w:rPr>
        <w:t>,</w:t>
      </w:r>
    </w:p>
    <w:p w:rsidR="000B4295" w:rsidRDefault="000B4295" w:rsidP="000B4295">
      <w:pPr>
        <w:numPr>
          <w:ilvl w:val="0"/>
          <w:numId w:val="9"/>
        </w:numPr>
        <w:rPr>
          <w:rFonts w:eastAsia="Calibri" w:cs="Arial"/>
          <w:sz w:val="22"/>
          <w:szCs w:val="22"/>
          <w:lang w:eastAsia="ar-SA"/>
        </w:rPr>
      </w:pPr>
      <w:r w:rsidRPr="00030656">
        <w:rPr>
          <w:rFonts w:eastAsia="Calibri" w:cs="Arial"/>
          <w:sz w:val="22"/>
          <w:szCs w:val="22"/>
          <w:lang w:eastAsia="ar-SA"/>
        </w:rPr>
        <w:t>R</w:t>
      </w:r>
      <w:r>
        <w:rPr>
          <w:rFonts w:eastAsia="Calibri" w:cs="Arial"/>
          <w:sz w:val="22"/>
          <w:szCs w:val="22"/>
          <w:lang w:eastAsia="ar-SA"/>
        </w:rPr>
        <w:t>0M</w:t>
      </w:r>
      <w:r w:rsidR="00953EC8">
        <w:rPr>
          <w:rFonts w:eastAsia="Calibri" w:cs="Arial"/>
          <w:sz w:val="22"/>
          <w:szCs w:val="22"/>
          <w:lang w:eastAsia="ar-SA"/>
        </w:rPr>
        <w:t>2</w:t>
      </w:r>
      <w:r w:rsidR="003D176B">
        <w:rPr>
          <w:rFonts w:eastAsia="Calibri" w:cs="Arial"/>
          <w:sz w:val="22"/>
          <w:szCs w:val="22"/>
          <w:lang w:eastAsia="ar-SA"/>
        </w:rPr>
        <w:t xml:space="preserve"> – rozdzielnica magazynowa</w:t>
      </w:r>
      <w:r w:rsidR="00953EC8">
        <w:rPr>
          <w:rFonts w:eastAsia="Calibri" w:cs="Arial"/>
          <w:sz w:val="22"/>
          <w:szCs w:val="22"/>
          <w:lang w:eastAsia="ar-SA"/>
        </w:rPr>
        <w:t xml:space="preserve"> druga</w:t>
      </w:r>
      <w:r>
        <w:rPr>
          <w:rFonts w:eastAsia="Calibri" w:cs="Arial"/>
          <w:sz w:val="22"/>
          <w:szCs w:val="22"/>
          <w:lang w:eastAsia="ar-SA"/>
        </w:rPr>
        <w:t>,</w:t>
      </w:r>
    </w:p>
    <w:p w:rsidR="003D176B" w:rsidRDefault="003D176B" w:rsidP="003D176B">
      <w:pPr>
        <w:numPr>
          <w:ilvl w:val="0"/>
          <w:numId w:val="9"/>
        </w:numPr>
        <w:rPr>
          <w:rFonts w:eastAsia="Calibri" w:cs="Arial"/>
          <w:sz w:val="22"/>
          <w:szCs w:val="22"/>
          <w:lang w:eastAsia="ar-SA"/>
        </w:rPr>
      </w:pPr>
      <w:r w:rsidRPr="00030656">
        <w:rPr>
          <w:rFonts w:eastAsia="Calibri" w:cs="Arial"/>
          <w:sz w:val="22"/>
          <w:szCs w:val="22"/>
          <w:lang w:eastAsia="ar-SA"/>
        </w:rPr>
        <w:t>R</w:t>
      </w:r>
      <w:r>
        <w:rPr>
          <w:rFonts w:eastAsia="Calibri" w:cs="Arial"/>
          <w:sz w:val="22"/>
          <w:szCs w:val="22"/>
          <w:lang w:eastAsia="ar-SA"/>
        </w:rPr>
        <w:t>0H</w:t>
      </w:r>
      <w:r w:rsidRPr="00030656">
        <w:rPr>
          <w:rFonts w:eastAsia="Calibri" w:cs="Arial"/>
          <w:sz w:val="22"/>
          <w:szCs w:val="22"/>
          <w:lang w:eastAsia="ar-SA"/>
        </w:rPr>
        <w:t xml:space="preserve"> – rozdzielnica</w:t>
      </w:r>
      <w:r>
        <w:rPr>
          <w:rFonts w:eastAsia="Calibri" w:cs="Arial"/>
          <w:sz w:val="22"/>
          <w:szCs w:val="22"/>
          <w:lang w:eastAsia="ar-SA"/>
        </w:rPr>
        <w:t xml:space="preserve"> </w:t>
      </w:r>
      <w:r w:rsidR="005655D2">
        <w:rPr>
          <w:rFonts w:eastAsia="Calibri" w:cs="Arial"/>
          <w:sz w:val="22"/>
          <w:szCs w:val="22"/>
          <w:lang w:eastAsia="ar-SA"/>
        </w:rPr>
        <w:t>hydroforni</w:t>
      </w:r>
      <w:r>
        <w:rPr>
          <w:rFonts w:eastAsia="Calibri" w:cs="Arial"/>
          <w:sz w:val="22"/>
          <w:szCs w:val="22"/>
          <w:lang w:eastAsia="ar-SA"/>
        </w:rPr>
        <w:t>,</w:t>
      </w:r>
    </w:p>
    <w:p w:rsidR="003D176B" w:rsidRPr="003D176B" w:rsidRDefault="003D176B" w:rsidP="003D176B">
      <w:pPr>
        <w:numPr>
          <w:ilvl w:val="0"/>
          <w:numId w:val="9"/>
        </w:numPr>
        <w:rPr>
          <w:rFonts w:eastAsia="Calibri" w:cs="Arial"/>
          <w:sz w:val="22"/>
          <w:szCs w:val="22"/>
          <w:lang w:eastAsia="ar-SA"/>
        </w:rPr>
      </w:pPr>
      <w:r w:rsidRPr="00030656">
        <w:rPr>
          <w:rFonts w:eastAsia="Calibri" w:cs="Arial"/>
          <w:sz w:val="22"/>
          <w:szCs w:val="22"/>
          <w:lang w:eastAsia="ar-SA"/>
        </w:rPr>
        <w:t>R</w:t>
      </w:r>
      <w:r>
        <w:rPr>
          <w:rFonts w:eastAsia="Calibri" w:cs="Arial"/>
          <w:sz w:val="22"/>
          <w:szCs w:val="22"/>
          <w:lang w:eastAsia="ar-SA"/>
        </w:rPr>
        <w:t>0PM</w:t>
      </w:r>
      <w:r w:rsidRPr="00030656">
        <w:rPr>
          <w:rFonts w:eastAsia="Calibri" w:cs="Arial"/>
          <w:sz w:val="22"/>
          <w:szCs w:val="22"/>
          <w:lang w:eastAsia="ar-SA"/>
        </w:rPr>
        <w:t xml:space="preserve"> – rozdzielnica</w:t>
      </w:r>
      <w:r>
        <w:rPr>
          <w:rFonts w:eastAsia="Calibri" w:cs="Arial"/>
          <w:sz w:val="22"/>
          <w:szCs w:val="22"/>
          <w:lang w:eastAsia="ar-SA"/>
        </w:rPr>
        <w:t xml:space="preserve"> pom. monitoringu,</w:t>
      </w:r>
    </w:p>
    <w:p w:rsidR="000B4295" w:rsidRDefault="000B4295" w:rsidP="000B4295">
      <w:pPr>
        <w:numPr>
          <w:ilvl w:val="0"/>
          <w:numId w:val="9"/>
        </w:numPr>
        <w:rPr>
          <w:rFonts w:eastAsia="Calibri" w:cs="Arial"/>
          <w:sz w:val="22"/>
          <w:szCs w:val="22"/>
          <w:lang w:eastAsia="ar-SA"/>
        </w:rPr>
      </w:pPr>
      <w:r w:rsidRPr="00030656">
        <w:rPr>
          <w:rFonts w:eastAsia="Calibri" w:cs="Arial"/>
          <w:sz w:val="22"/>
          <w:szCs w:val="22"/>
          <w:lang w:eastAsia="ar-SA"/>
        </w:rPr>
        <w:t>R</w:t>
      </w:r>
      <w:r w:rsidR="003D176B">
        <w:rPr>
          <w:rFonts w:eastAsia="Calibri" w:cs="Arial"/>
          <w:sz w:val="22"/>
          <w:szCs w:val="22"/>
          <w:lang w:eastAsia="ar-SA"/>
        </w:rPr>
        <w:t>0</w:t>
      </w:r>
      <w:r>
        <w:rPr>
          <w:rFonts w:eastAsia="Calibri" w:cs="Arial"/>
          <w:sz w:val="22"/>
          <w:szCs w:val="22"/>
          <w:lang w:eastAsia="ar-SA"/>
        </w:rPr>
        <w:t>K</w:t>
      </w:r>
      <w:r w:rsidRPr="00030656">
        <w:rPr>
          <w:rFonts w:eastAsia="Calibri" w:cs="Arial"/>
          <w:sz w:val="22"/>
          <w:szCs w:val="22"/>
          <w:lang w:eastAsia="ar-SA"/>
        </w:rPr>
        <w:t xml:space="preserve"> – rozdzielnica </w:t>
      </w:r>
      <w:r>
        <w:rPr>
          <w:rFonts w:eastAsia="Calibri" w:cs="Arial"/>
          <w:sz w:val="22"/>
          <w:szCs w:val="22"/>
          <w:lang w:eastAsia="ar-SA"/>
        </w:rPr>
        <w:t>kotłowni,</w:t>
      </w:r>
    </w:p>
    <w:p w:rsidR="000B4295" w:rsidRPr="00030656" w:rsidRDefault="003D176B" w:rsidP="000B4295">
      <w:pPr>
        <w:numPr>
          <w:ilvl w:val="0"/>
          <w:numId w:val="9"/>
        </w:numPr>
        <w:rPr>
          <w:rFonts w:eastAsia="Calibri" w:cs="Arial"/>
          <w:sz w:val="22"/>
          <w:szCs w:val="22"/>
          <w:lang w:eastAsia="ar-SA"/>
        </w:rPr>
      </w:pPr>
      <w:r>
        <w:rPr>
          <w:rFonts w:eastAsia="Calibri" w:cs="Arial"/>
          <w:sz w:val="22"/>
          <w:szCs w:val="22"/>
          <w:lang w:eastAsia="ar-SA"/>
        </w:rPr>
        <w:t>R</w:t>
      </w:r>
      <w:r w:rsidR="000B4295" w:rsidRPr="000B4295">
        <w:rPr>
          <w:rFonts w:eastAsia="Calibri" w:cs="Arial"/>
          <w:sz w:val="22"/>
          <w:szCs w:val="22"/>
          <w:lang w:eastAsia="ar-SA"/>
        </w:rPr>
        <w:t xml:space="preserve">1B – </w:t>
      </w:r>
      <w:r w:rsidR="000B4295" w:rsidRPr="00030656">
        <w:rPr>
          <w:rFonts w:eastAsia="Calibri" w:cs="Arial"/>
          <w:sz w:val="22"/>
          <w:szCs w:val="22"/>
          <w:lang w:eastAsia="ar-SA"/>
        </w:rPr>
        <w:t xml:space="preserve">rozdzielnica </w:t>
      </w:r>
      <w:r w:rsidR="000B4295">
        <w:rPr>
          <w:rFonts w:eastAsia="Calibri" w:cs="Arial"/>
          <w:sz w:val="22"/>
          <w:szCs w:val="22"/>
          <w:lang w:eastAsia="ar-SA"/>
        </w:rPr>
        <w:t>części biurowo socjalnej (parter),</w:t>
      </w:r>
    </w:p>
    <w:p w:rsidR="000B4295" w:rsidRPr="00030656" w:rsidRDefault="000B4295" w:rsidP="000B4295">
      <w:pPr>
        <w:numPr>
          <w:ilvl w:val="0"/>
          <w:numId w:val="9"/>
        </w:numPr>
        <w:rPr>
          <w:rFonts w:eastAsia="Calibri" w:cs="Arial"/>
          <w:sz w:val="22"/>
          <w:szCs w:val="22"/>
          <w:lang w:eastAsia="ar-SA"/>
        </w:rPr>
      </w:pPr>
      <w:r w:rsidRPr="000B4295">
        <w:rPr>
          <w:rFonts w:eastAsia="Calibri" w:cs="Arial"/>
          <w:sz w:val="22"/>
          <w:szCs w:val="22"/>
          <w:lang w:eastAsia="ar-SA"/>
        </w:rPr>
        <w:t>R</w:t>
      </w:r>
      <w:r w:rsidR="003D176B">
        <w:rPr>
          <w:rFonts w:eastAsia="Calibri" w:cs="Arial"/>
          <w:sz w:val="22"/>
          <w:szCs w:val="22"/>
          <w:lang w:eastAsia="ar-SA"/>
        </w:rPr>
        <w:t>1KA</w:t>
      </w:r>
      <w:r w:rsidRPr="000B4295">
        <w:rPr>
          <w:rFonts w:eastAsia="Calibri" w:cs="Arial"/>
          <w:sz w:val="22"/>
          <w:szCs w:val="22"/>
          <w:lang w:eastAsia="ar-SA"/>
        </w:rPr>
        <w:t xml:space="preserve"> – </w:t>
      </w:r>
      <w:r w:rsidRPr="00030656">
        <w:rPr>
          <w:rFonts w:eastAsia="Calibri" w:cs="Arial"/>
          <w:sz w:val="22"/>
          <w:szCs w:val="22"/>
          <w:lang w:eastAsia="ar-SA"/>
        </w:rPr>
        <w:t xml:space="preserve">rozdzielnica </w:t>
      </w:r>
      <w:r w:rsidR="005655D2">
        <w:rPr>
          <w:rFonts w:eastAsia="Calibri" w:cs="Arial"/>
          <w:sz w:val="22"/>
          <w:szCs w:val="22"/>
          <w:lang w:eastAsia="ar-SA"/>
        </w:rPr>
        <w:t>cateringu</w:t>
      </w:r>
      <w:r>
        <w:rPr>
          <w:rFonts w:eastAsia="Calibri" w:cs="Arial"/>
          <w:sz w:val="22"/>
          <w:szCs w:val="22"/>
          <w:lang w:eastAsia="ar-SA"/>
        </w:rPr>
        <w:t xml:space="preserve"> (kuchni),</w:t>
      </w:r>
    </w:p>
    <w:p w:rsidR="00C128BF" w:rsidRDefault="000B4295" w:rsidP="005F1F5E">
      <w:pPr>
        <w:numPr>
          <w:ilvl w:val="0"/>
          <w:numId w:val="9"/>
        </w:numPr>
        <w:rPr>
          <w:rFonts w:eastAsia="Calibri" w:cs="Arial"/>
          <w:sz w:val="22"/>
          <w:szCs w:val="22"/>
          <w:lang w:eastAsia="ar-SA"/>
        </w:rPr>
      </w:pPr>
      <w:r w:rsidRPr="000B4295">
        <w:rPr>
          <w:rFonts w:eastAsia="Calibri" w:cs="Arial"/>
          <w:sz w:val="22"/>
          <w:szCs w:val="22"/>
          <w:lang w:eastAsia="ar-SA"/>
        </w:rPr>
        <w:t>R</w:t>
      </w:r>
      <w:r w:rsidR="003D176B">
        <w:rPr>
          <w:rFonts w:eastAsia="Calibri" w:cs="Arial"/>
          <w:sz w:val="22"/>
          <w:szCs w:val="22"/>
          <w:lang w:eastAsia="ar-SA"/>
        </w:rPr>
        <w:t>1</w:t>
      </w:r>
      <w:r>
        <w:rPr>
          <w:rFonts w:eastAsia="Calibri" w:cs="Arial"/>
          <w:sz w:val="22"/>
          <w:szCs w:val="22"/>
          <w:lang w:eastAsia="ar-SA"/>
        </w:rPr>
        <w:t>F</w:t>
      </w:r>
      <w:r w:rsidRPr="000B4295">
        <w:rPr>
          <w:rFonts w:eastAsia="Calibri" w:cs="Arial"/>
          <w:sz w:val="22"/>
          <w:szCs w:val="22"/>
          <w:lang w:eastAsia="ar-SA"/>
        </w:rPr>
        <w:t xml:space="preserve"> – </w:t>
      </w:r>
      <w:r w:rsidRPr="00030656">
        <w:rPr>
          <w:rFonts w:eastAsia="Calibri" w:cs="Arial"/>
          <w:sz w:val="22"/>
          <w:szCs w:val="22"/>
          <w:lang w:eastAsia="ar-SA"/>
        </w:rPr>
        <w:t xml:space="preserve">rozdzielnica </w:t>
      </w:r>
      <w:r>
        <w:rPr>
          <w:rFonts w:eastAsia="Calibri" w:cs="Arial"/>
          <w:sz w:val="22"/>
          <w:szCs w:val="22"/>
          <w:lang w:eastAsia="ar-SA"/>
        </w:rPr>
        <w:t>sali fitness.</w:t>
      </w:r>
    </w:p>
    <w:p w:rsidR="001A7D14" w:rsidRDefault="001A7D14" w:rsidP="00507416">
      <w:pPr>
        <w:rPr>
          <w:rFonts w:eastAsia="Calibri" w:cs="Arial"/>
          <w:sz w:val="22"/>
          <w:szCs w:val="22"/>
          <w:lang w:eastAsia="ar-SA"/>
        </w:rPr>
      </w:pPr>
    </w:p>
    <w:p w:rsidR="00507416" w:rsidRDefault="00507416" w:rsidP="00507416">
      <w:pPr>
        <w:pStyle w:val="TEKSTNORMALNY"/>
        <w:spacing w:before="0" w:line="276" w:lineRule="auto"/>
        <w:ind w:firstLine="0"/>
        <w:rPr>
          <w:rFonts w:ascii="Arial" w:eastAsia="Times New Roman" w:hAnsi="Arial" w:cs="Arial"/>
          <w:lang w:val="pl-PL" w:eastAsia="pl-PL"/>
        </w:rPr>
      </w:pPr>
      <w:r w:rsidRPr="0089426F">
        <w:rPr>
          <w:rFonts w:ascii="Arial" w:eastAsia="Times New Roman" w:hAnsi="Arial" w:cs="Arial"/>
          <w:lang w:val="pl-PL" w:eastAsia="pl-PL"/>
        </w:rPr>
        <w:t xml:space="preserve">W celu rozliczenia zużycia energii elektrycznej </w:t>
      </w:r>
      <w:r>
        <w:rPr>
          <w:rFonts w:ascii="Arial" w:eastAsia="Times New Roman" w:hAnsi="Arial" w:cs="Arial"/>
          <w:lang w:val="pl-PL" w:eastAsia="pl-PL"/>
        </w:rPr>
        <w:t>zostaną wykonane</w:t>
      </w:r>
      <w:r w:rsidRPr="0089426F">
        <w:rPr>
          <w:rFonts w:ascii="Arial" w:eastAsia="Times New Roman" w:hAnsi="Arial" w:cs="Arial"/>
          <w:lang w:val="pl-PL" w:eastAsia="pl-PL"/>
        </w:rPr>
        <w:t xml:space="preserve"> w </w:t>
      </w:r>
      <w:r>
        <w:rPr>
          <w:rFonts w:ascii="Arial" w:eastAsia="Times New Roman" w:hAnsi="Arial" w:cs="Arial"/>
          <w:lang w:val="pl-PL" w:eastAsia="pl-PL"/>
        </w:rPr>
        <w:t>rozdzielnicy głównej</w:t>
      </w:r>
      <w:r w:rsidRPr="0089426F">
        <w:rPr>
          <w:rFonts w:ascii="Arial" w:eastAsia="Times New Roman" w:hAnsi="Arial" w:cs="Arial"/>
          <w:lang w:val="pl-PL" w:eastAsia="pl-PL"/>
        </w:rPr>
        <w:t xml:space="preserve"> </w:t>
      </w:r>
      <w:r>
        <w:rPr>
          <w:rFonts w:ascii="Arial" w:eastAsia="Times New Roman" w:hAnsi="Arial" w:cs="Arial"/>
          <w:lang w:val="pl-PL" w:eastAsia="pl-PL"/>
        </w:rPr>
        <w:t xml:space="preserve"> </w:t>
      </w:r>
      <w:r w:rsidRPr="0089426F">
        <w:rPr>
          <w:rFonts w:ascii="Arial" w:eastAsia="Times New Roman" w:hAnsi="Arial" w:cs="Arial"/>
          <w:lang w:val="pl-PL" w:eastAsia="pl-PL"/>
        </w:rPr>
        <w:t>układ</w:t>
      </w:r>
      <w:r>
        <w:rPr>
          <w:rFonts w:ascii="Arial" w:eastAsia="Times New Roman" w:hAnsi="Arial" w:cs="Arial"/>
          <w:lang w:val="pl-PL" w:eastAsia="pl-PL"/>
        </w:rPr>
        <w:t>y</w:t>
      </w:r>
      <w:r w:rsidRPr="0089426F">
        <w:rPr>
          <w:rFonts w:ascii="Arial" w:eastAsia="Times New Roman" w:hAnsi="Arial" w:cs="Arial"/>
          <w:lang w:val="pl-PL" w:eastAsia="pl-PL"/>
        </w:rPr>
        <w:t xml:space="preserve"> pomiar</w:t>
      </w:r>
      <w:r>
        <w:rPr>
          <w:rFonts w:ascii="Arial" w:eastAsia="Times New Roman" w:hAnsi="Arial" w:cs="Arial"/>
          <w:lang w:val="pl-PL" w:eastAsia="pl-PL"/>
        </w:rPr>
        <w:t>owe</w:t>
      </w:r>
      <w:r w:rsidRPr="0089426F">
        <w:rPr>
          <w:rFonts w:ascii="Arial" w:eastAsia="Times New Roman" w:hAnsi="Arial" w:cs="Arial"/>
          <w:lang w:val="pl-PL" w:eastAsia="pl-PL"/>
        </w:rPr>
        <w:t xml:space="preserve"> energii elektrycznej.</w:t>
      </w:r>
      <w:r>
        <w:rPr>
          <w:rFonts w:ascii="Arial" w:eastAsia="Times New Roman" w:hAnsi="Arial" w:cs="Arial"/>
          <w:lang w:val="pl-PL" w:eastAsia="pl-PL"/>
        </w:rPr>
        <w:t xml:space="preserve"> </w:t>
      </w:r>
    </w:p>
    <w:p w:rsidR="00507416" w:rsidRPr="000B4295" w:rsidRDefault="00507416" w:rsidP="00507416">
      <w:pPr>
        <w:rPr>
          <w:rFonts w:eastAsia="Calibri" w:cs="Arial"/>
          <w:sz w:val="22"/>
          <w:szCs w:val="22"/>
          <w:lang w:eastAsia="ar-SA"/>
        </w:rPr>
      </w:pPr>
    </w:p>
    <w:p w:rsidR="001A7D14" w:rsidRDefault="001A7D14" w:rsidP="001A7D14">
      <w:pPr>
        <w:rPr>
          <w:sz w:val="22"/>
          <w:szCs w:val="22"/>
        </w:rPr>
      </w:pPr>
      <w:r w:rsidRPr="001A7D14">
        <w:rPr>
          <w:sz w:val="22"/>
          <w:szCs w:val="22"/>
        </w:rPr>
        <w:t xml:space="preserve">Rozdzielnice </w:t>
      </w:r>
      <w:r>
        <w:rPr>
          <w:sz w:val="22"/>
          <w:szCs w:val="22"/>
        </w:rPr>
        <w:t>lokalne</w:t>
      </w:r>
      <w:r w:rsidRPr="001A7D14">
        <w:rPr>
          <w:sz w:val="22"/>
          <w:szCs w:val="22"/>
        </w:rPr>
        <w:t xml:space="preserve"> </w:t>
      </w:r>
      <w:r w:rsidR="0030311B">
        <w:rPr>
          <w:sz w:val="22"/>
          <w:szCs w:val="22"/>
        </w:rPr>
        <w:t>R</w:t>
      </w:r>
      <w:r>
        <w:rPr>
          <w:sz w:val="22"/>
          <w:szCs w:val="22"/>
        </w:rPr>
        <w:t xml:space="preserve">... </w:t>
      </w:r>
      <w:r w:rsidRPr="001A7D14">
        <w:rPr>
          <w:sz w:val="22"/>
          <w:szCs w:val="22"/>
        </w:rPr>
        <w:t xml:space="preserve">należy wykonać jako szafy </w:t>
      </w:r>
      <w:r w:rsidRPr="0030311B">
        <w:rPr>
          <w:sz w:val="22"/>
          <w:szCs w:val="22"/>
        </w:rPr>
        <w:t>wiszące podtynkowe</w:t>
      </w:r>
      <w:r w:rsidR="003D176B" w:rsidRPr="0030311B">
        <w:rPr>
          <w:sz w:val="22"/>
          <w:szCs w:val="22"/>
        </w:rPr>
        <w:t>/natynkowe</w:t>
      </w:r>
      <w:r w:rsidRPr="001A7D14">
        <w:rPr>
          <w:sz w:val="22"/>
          <w:szCs w:val="22"/>
        </w:rPr>
        <w:t xml:space="preserve"> o </w:t>
      </w:r>
      <w:r w:rsidRPr="0030311B">
        <w:rPr>
          <w:sz w:val="22"/>
          <w:szCs w:val="22"/>
        </w:rPr>
        <w:t>In=</w:t>
      </w:r>
      <w:r w:rsidR="0030311B" w:rsidRPr="0030311B">
        <w:rPr>
          <w:sz w:val="22"/>
          <w:szCs w:val="22"/>
        </w:rPr>
        <w:t>63</w:t>
      </w:r>
      <w:r w:rsidRPr="0030311B">
        <w:rPr>
          <w:sz w:val="22"/>
          <w:szCs w:val="22"/>
        </w:rPr>
        <w:t>A oraz min. IP3</w:t>
      </w:r>
      <w:r w:rsidR="00507416">
        <w:rPr>
          <w:sz w:val="22"/>
          <w:szCs w:val="22"/>
        </w:rPr>
        <w:t>1</w:t>
      </w:r>
      <w:r w:rsidR="0030311B">
        <w:rPr>
          <w:sz w:val="22"/>
          <w:szCs w:val="22"/>
        </w:rPr>
        <w:t xml:space="preserve"> a w pomieszczeniach technicznych </w:t>
      </w:r>
      <w:r w:rsidR="0030311B" w:rsidRPr="0030311B">
        <w:rPr>
          <w:sz w:val="22"/>
          <w:szCs w:val="22"/>
        </w:rPr>
        <w:t>min. IP</w:t>
      </w:r>
      <w:r w:rsidR="0030311B">
        <w:rPr>
          <w:sz w:val="22"/>
          <w:szCs w:val="22"/>
        </w:rPr>
        <w:t>5</w:t>
      </w:r>
      <w:r w:rsidR="00507416">
        <w:rPr>
          <w:sz w:val="22"/>
          <w:szCs w:val="22"/>
        </w:rPr>
        <w:t>4</w:t>
      </w:r>
      <w:r w:rsidRPr="001A7D14">
        <w:rPr>
          <w:sz w:val="22"/>
          <w:szCs w:val="22"/>
        </w:rPr>
        <w:t>. Rozdzielnica powinna być wyposażona w drzwiczki izolacyjne</w:t>
      </w:r>
      <w:r w:rsidR="0030311B">
        <w:rPr>
          <w:sz w:val="22"/>
          <w:szCs w:val="22"/>
        </w:rPr>
        <w:t xml:space="preserve"> z zamkiem oraz oddzieln</w:t>
      </w:r>
      <w:r w:rsidRPr="001A7D14">
        <w:rPr>
          <w:sz w:val="22"/>
          <w:szCs w:val="22"/>
        </w:rPr>
        <w:t xml:space="preserve">e szyny N i PE. </w:t>
      </w:r>
    </w:p>
    <w:p w:rsidR="000C41A9" w:rsidRDefault="000C41A9" w:rsidP="001A7D14">
      <w:pPr>
        <w:rPr>
          <w:sz w:val="22"/>
          <w:szCs w:val="22"/>
        </w:rPr>
      </w:pPr>
    </w:p>
    <w:p w:rsidR="000C41A9" w:rsidRPr="001A7D14" w:rsidRDefault="000C41A9" w:rsidP="001A7D14">
      <w:pPr>
        <w:rPr>
          <w:sz w:val="22"/>
          <w:szCs w:val="22"/>
        </w:rPr>
      </w:pPr>
      <w:r>
        <w:rPr>
          <w:sz w:val="22"/>
          <w:szCs w:val="22"/>
        </w:rPr>
        <w:t xml:space="preserve">Dla pomieszczeń: hydroforowi, kotłowni oraz pomieszczenia monitoringu przewidziano dedykowane rozdzielnice R0H, R0K, R0PM. </w:t>
      </w:r>
      <w:r w:rsidR="00507416">
        <w:rPr>
          <w:sz w:val="22"/>
          <w:szCs w:val="22"/>
        </w:rPr>
        <w:t>Z uwagi na brak dostępu do tych pomieszczeń r</w:t>
      </w:r>
      <w:r w:rsidR="00C460E4">
        <w:rPr>
          <w:sz w:val="22"/>
          <w:szCs w:val="22"/>
        </w:rPr>
        <w:t xml:space="preserve">ozdzielnice należy dostosować do wymagań </w:t>
      </w:r>
      <w:r w:rsidR="00507416">
        <w:rPr>
          <w:sz w:val="22"/>
          <w:szCs w:val="22"/>
        </w:rPr>
        <w:t>danego pomieszczenia</w:t>
      </w:r>
      <w:r w:rsidR="00C460E4">
        <w:rPr>
          <w:sz w:val="22"/>
          <w:szCs w:val="22"/>
        </w:rPr>
        <w:t>.</w:t>
      </w:r>
    </w:p>
    <w:p w:rsidR="00E93A10" w:rsidRDefault="00E93A10" w:rsidP="005F1F5E">
      <w:pPr>
        <w:rPr>
          <w:rFonts w:cs="Arial"/>
          <w:sz w:val="22"/>
          <w:szCs w:val="22"/>
        </w:rPr>
      </w:pPr>
    </w:p>
    <w:p w:rsidR="001A7D14" w:rsidRPr="001A7D14" w:rsidRDefault="001A7D14" w:rsidP="001A7D14">
      <w:pPr>
        <w:rPr>
          <w:sz w:val="22"/>
          <w:szCs w:val="22"/>
        </w:rPr>
      </w:pPr>
      <w:r w:rsidRPr="001A7D14">
        <w:rPr>
          <w:sz w:val="22"/>
          <w:szCs w:val="22"/>
        </w:rPr>
        <w:t xml:space="preserve">Z rozdzielnic </w:t>
      </w:r>
      <w:r>
        <w:rPr>
          <w:sz w:val="22"/>
          <w:szCs w:val="22"/>
        </w:rPr>
        <w:t>lokalnych</w:t>
      </w:r>
      <w:r w:rsidRPr="001A7D14">
        <w:rPr>
          <w:sz w:val="22"/>
          <w:szCs w:val="22"/>
        </w:rPr>
        <w:t xml:space="preserve"> będą zasilane:</w:t>
      </w:r>
    </w:p>
    <w:p w:rsidR="001A7D14" w:rsidRPr="001A7D14" w:rsidRDefault="001A7D14" w:rsidP="001A7D14">
      <w:pPr>
        <w:numPr>
          <w:ilvl w:val="0"/>
          <w:numId w:val="9"/>
        </w:numPr>
        <w:rPr>
          <w:rFonts w:eastAsia="Calibri" w:cs="Arial"/>
          <w:sz w:val="22"/>
          <w:szCs w:val="22"/>
          <w:lang w:eastAsia="ar-SA"/>
        </w:rPr>
      </w:pPr>
      <w:r w:rsidRPr="001A7D14">
        <w:rPr>
          <w:rFonts w:eastAsia="Calibri" w:cs="Arial"/>
          <w:sz w:val="22"/>
          <w:szCs w:val="22"/>
          <w:lang w:eastAsia="ar-SA"/>
        </w:rPr>
        <w:lastRenderedPageBreak/>
        <w:t>instalacj</w:t>
      </w:r>
      <w:r>
        <w:rPr>
          <w:rFonts w:eastAsia="Calibri" w:cs="Arial"/>
          <w:sz w:val="22"/>
          <w:szCs w:val="22"/>
          <w:lang w:eastAsia="ar-SA"/>
        </w:rPr>
        <w:t>a</w:t>
      </w:r>
      <w:r w:rsidRPr="001A7D14">
        <w:rPr>
          <w:rFonts w:eastAsia="Calibri" w:cs="Arial"/>
          <w:sz w:val="22"/>
          <w:szCs w:val="22"/>
          <w:lang w:eastAsia="ar-SA"/>
        </w:rPr>
        <w:t xml:space="preserve"> oświetlenia</w:t>
      </w:r>
    </w:p>
    <w:p w:rsidR="001A7D14" w:rsidRPr="001A7D14" w:rsidRDefault="001A7D14" w:rsidP="001A7D14">
      <w:pPr>
        <w:numPr>
          <w:ilvl w:val="0"/>
          <w:numId w:val="9"/>
        </w:numPr>
        <w:rPr>
          <w:rFonts w:eastAsia="Calibri" w:cs="Arial"/>
          <w:sz w:val="22"/>
          <w:szCs w:val="22"/>
          <w:lang w:eastAsia="ar-SA"/>
        </w:rPr>
      </w:pPr>
      <w:r w:rsidRPr="001A7D14">
        <w:rPr>
          <w:rFonts w:eastAsia="Calibri" w:cs="Arial"/>
          <w:sz w:val="22"/>
          <w:szCs w:val="22"/>
          <w:lang w:eastAsia="ar-SA"/>
        </w:rPr>
        <w:t>instalacja gniazd</w:t>
      </w:r>
    </w:p>
    <w:p w:rsidR="001A7D14" w:rsidRPr="001A7D14" w:rsidRDefault="001A7D14" w:rsidP="001A7D14">
      <w:pPr>
        <w:numPr>
          <w:ilvl w:val="0"/>
          <w:numId w:val="9"/>
        </w:numPr>
        <w:rPr>
          <w:rFonts w:eastAsia="Calibri" w:cs="Arial"/>
          <w:sz w:val="22"/>
          <w:szCs w:val="22"/>
          <w:lang w:eastAsia="ar-SA"/>
        </w:rPr>
      </w:pPr>
      <w:r w:rsidRPr="001A7D14">
        <w:rPr>
          <w:rFonts w:eastAsia="Calibri" w:cs="Arial"/>
          <w:sz w:val="22"/>
          <w:szCs w:val="22"/>
          <w:lang w:eastAsia="ar-SA"/>
        </w:rPr>
        <w:t xml:space="preserve">instalacja </w:t>
      </w:r>
      <w:r>
        <w:rPr>
          <w:rFonts w:eastAsia="Calibri" w:cs="Arial"/>
          <w:sz w:val="22"/>
          <w:szCs w:val="22"/>
          <w:lang w:eastAsia="ar-SA"/>
        </w:rPr>
        <w:t>HVAC</w:t>
      </w:r>
    </w:p>
    <w:p w:rsidR="0090700D" w:rsidRPr="001A7D14" w:rsidRDefault="0090700D" w:rsidP="0090700D">
      <w:pPr>
        <w:numPr>
          <w:ilvl w:val="0"/>
          <w:numId w:val="9"/>
        </w:numPr>
        <w:rPr>
          <w:rFonts w:eastAsia="Calibri" w:cs="Arial"/>
          <w:sz w:val="22"/>
          <w:szCs w:val="22"/>
          <w:lang w:eastAsia="ar-SA"/>
        </w:rPr>
      </w:pPr>
      <w:r>
        <w:rPr>
          <w:rFonts w:eastAsia="Calibri" w:cs="Arial"/>
          <w:sz w:val="22"/>
          <w:szCs w:val="22"/>
          <w:lang w:eastAsia="ar-SA"/>
        </w:rPr>
        <w:t>urządzenia technologii budynku</w:t>
      </w:r>
    </w:p>
    <w:p w:rsidR="001A7D14" w:rsidRPr="000B4295" w:rsidRDefault="001A7D14" w:rsidP="005F1F5E">
      <w:pPr>
        <w:rPr>
          <w:rFonts w:cs="Arial"/>
          <w:sz w:val="22"/>
          <w:szCs w:val="22"/>
        </w:rPr>
      </w:pPr>
    </w:p>
    <w:p w:rsidR="005F1F5E" w:rsidRPr="000B4295" w:rsidRDefault="005F1F5E" w:rsidP="005F1F5E">
      <w:pPr>
        <w:rPr>
          <w:sz w:val="22"/>
          <w:szCs w:val="22"/>
        </w:rPr>
      </w:pPr>
      <w:r w:rsidRPr="000B4295">
        <w:rPr>
          <w:sz w:val="22"/>
          <w:szCs w:val="22"/>
        </w:rPr>
        <w:t xml:space="preserve">Obwody w tablicach elektrycznych będą zabezpieczone wyłącznikami mocy, rozłącznikami bezpiecznikowymi, wyłącznikami nadprądowymi, wyłącznikami różnicowoprądowymi zgodnie z obowiązującymi przepisami. </w:t>
      </w:r>
    </w:p>
    <w:p w:rsidR="005F1F5E" w:rsidRDefault="005F1F5E" w:rsidP="00C635E3">
      <w:pPr>
        <w:rPr>
          <w:rFonts w:eastAsia="Calibri" w:cs="Arial"/>
          <w:lang w:eastAsia="ar-SA"/>
        </w:rPr>
      </w:pPr>
    </w:p>
    <w:p w:rsidR="005F1F5E" w:rsidRDefault="005F1F5E" w:rsidP="005F1F5E">
      <w:pPr>
        <w:rPr>
          <w:sz w:val="22"/>
          <w:szCs w:val="22"/>
        </w:rPr>
      </w:pPr>
      <w:r w:rsidRPr="00155307">
        <w:rPr>
          <w:sz w:val="22"/>
          <w:szCs w:val="22"/>
        </w:rPr>
        <w:t>Bilans mocy dla tablic</w:t>
      </w:r>
      <w:r w:rsidR="00E93A10" w:rsidRPr="00155307">
        <w:rPr>
          <w:sz w:val="22"/>
          <w:szCs w:val="22"/>
        </w:rPr>
        <w:t>:</w:t>
      </w:r>
    </w:p>
    <w:tbl>
      <w:tblPr>
        <w:tblW w:w="91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201"/>
        <w:gridCol w:w="851"/>
        <w:gridCol w:w="917"/>
        <w:gridCol w:w="1019"/>
        <w:gridCol w:w="637"/>
        <w:gridCol w:w="927"/>
        <w:gridCol w:w="547"/>
        <w:gridCol w:w="530"/>
        <w:gridCol w:w="641"/>
        <w:gridCol w:w="707"/>
        <w:gridCol w:w="663"/>
      </w:tblGrid>
      <w:tr w:rsidR="00155307" w:rsidRPr="00155307" w:rsidTr="00155307">
        <w:trPr>
          <w:trHeight w:val="169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L.p.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Opis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 xml:space="preserve">Moc </w:t>
            </w:r>
            <w:r w:rsidRPr="00155307">
              <w:rPr>
                <w:rFonts w:ascii="Arial CE" w:hAnsi="Arial CE"/>
                <w:b/>
                <w:bCs/>
              </w:rPr>
              <w:br/>
              <w:t>jednostkowa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Ilość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 xml:space="preserve">Moc </w:t>
            </w:r>
            <w:r w:rsidRPr="00155307">
              <w:rPr>
                <w:rFonts w:ascii="Arial CE" w:hAnsi="Arial CE"/>
                <w:b/>
                <w:bCs/>
              </w:rPr>
              <w:br/>
              <w:t>zainstalowana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proofErr w:type="spellStart"/>
            <w:r w:rsidRPr="00155307">
              <w:rPr>
                <w:rFonts w:ascii="Arial CE" w:hAnsi="Arial CE"/>
                <w:b/>
                <w:bCs/>
              </w:rPr>
              <w:t>Wsp</w:t>
            </w:r>
            <w:proofErr w:type="spellEnd"/>
            <w:r w:rsidRPr="00155307">
              <w:rPr>
                <w:rFonts w:ascii="Arial CE" w:hAnsi="Arial CE"/>
                <w:b/>
                <w:bCs/>
              </w:rPr>
              <w:t xml:space="preserve">. </w:t>
            </w:r>
            <w:r w:rsidRPr="00155307">
              <w:rPr>
                <w:rFonts w:ascii="Arial CE" w:hAnsi="Arial CE"/>
                <w:b/>
                <w:bCs/>
              </w:rPr>
              <w:br/>
              <w:t>jednoczesności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 xml:space="preserve">Moc </w:t>
            </w:r>
            <w:r w:rsidRPr="00155307">
              <w:rPr>
                <w:rFonts w:ascii="Arial CE" w:hAnsi="Arial CE"/>
                <w:b/>
                <w:bCs/>
              </w:rPr>
              <w:br/>
              <w:t>szczytowa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proofErr w:type="spellStart"/>
            <w:r w:rsidRPr="00155307">
              <w:rPr>
                <w:rFonts w:ascii="Arial CE" w:hAnsi="Arial CE"/>
                <w:b/>
                <w:bCs/>
              </w:rPr>
              <w:t>Wsp</w:t>
            </w:r>
            <w:proofErr w:type="spellEnd"/>
            <w:r w:rsidRPr="00155307">
              <w:rPr>
                <w:rFonts w:ascii="Arial CE" w:hAnsi="Arial CE"/>
                <w:b/>
                <w:bCs/>
              </w:rPr>
              <w:t>. mocy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Prąd szczytowy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Moc bierna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extDirection w:val="btLr"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Moc pozorna</w:t>
            </w:r>
          </w:p>
        </w:tc>
      </w:tr>
      <w:tr w:rsidR="00155307" w:rsidRPr="00155307" w:rsidTr="00155307">
        <w:trPr>
          <w:trHeight w:val="247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  <w:b/>
                <w:bCs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Pi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proofErr w:type="spellStart"/>
            <w:r w:rsidRPr="00155307">
              <w:rPr>
                <w:rFonts w:ascii="Arial CE" w:hAnsi="Arial CE"/>
                <w:b/>
                <w:bCs/>
              </w:rPr>
              <w:t>kj</w:t>
            </w:r>
            <w:proofErr w:type="spell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Po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 xml:space="preserve">cos </w:t>
            </w:r>
            <w:r w:rsidRPr="00155307">
              <w:rPr>
                <w:rFonts w:ascii="Czcionka tekstu podstawowego" w:hAnsi="Czcionka tekstu podstawowego"/>
                <w:b/>
                <w:bCs/>
              </w:rPr>
              <w:t>φ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proofErr w:type="spellStart"/>
            <w:r w:rsidRPr="00155307">
              <w:rPr>
                <w:rFonts w:ascii="Arial CE" w:hAnsi="Arial CE"/>
                <w:b/>
                <w:bCs/>
              </w:rPr>
              <w:t>tg</w:t>
            </w:r>
            <w:proofErr w:type="spellEnd"/>
            <w:r w:rsidRPr="00155307">
              <w:rPr>
                <w:rFonts w:ascii="Arial CE" w:hAnsi="Arial CE"/>
                <w:b/>
                <w:bCs/>
              </w:rPr>
              <w:t xml:space="preserve"> </w:t>
            </w:r>
            <w:r w:rsidRPr="00155307">
              <w:rPr>
                <w:rFonts w:ascii="Czcionka tekstu podstawowego" w:hAnsi="Czcionka tekstu podstawowego"/>
                <w:b/>
                <w:bCs/>
              </w:rPr>
              <w:t>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proofErr w:type="spellStart"/>
            <w:r w:rsidRPr="00155307">
              <w:rPr>
                <w:rFonts w:ascii="Arial CE" w:hAnsi="Arial CE"/>
                <w:b/>
                <w:bCs/>
              </w:rPr>
              <w:t>Io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Q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S</w:t>
            </w:r>
          </w:p>
        </w:tc>
      </w:tr>
      <w:tr w:rsidR="00155307" w:rsidRPr="00155307" w:rsidTr="00155307">
        <w:trPr>
          <w:trHeight w:val="247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  <w:b/>
                <w:bCs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[kW]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[</w:t>
            </w:r>
            <w:proofErr w:type="spellStart"/>
            <w:r w:rsidRPr="00155307">
              <w:rPr>
                <w:rFonts w:ascii="Arial CE" w:hAnsi="Arial CE"/>
                <w:b/>
                <w:bCs/>
              </w:rPr>
              <w:t>szt</w:t>
            </w:r>
            <w:proofErr w:type="spellEnd"/>
            <w:r w:rsidRPr="00155307">
              <w:rPr>
                <w:rFonts w:ascii="Arial CE" w:hAnsi="Arial CE"/>
                <w:b/>
                <w:bCs/>
              </w:rPr>
              <w:t>]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[kW]</w:t>
            </w: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  <w:b/>
                <w:bCs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[kW]</w:t>
            </w:r>
          </w:p>
        </w:tc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  <w:b/>
                <w:bCs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  <w:b/>
                <w:bCs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[A]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[</w:t>
            </w:r>
            <w:proofErr w:type="spellStart"/>
            <w:r w:rsidRPr="00155307">
              <w:rPr>
                <w:rFonts w:ascii="Arial CE" w:hAnsi="Arial CE"/>
                <w:b/>
                <w:bCs/>
              </w:rPr>
              <w:t>kVar</w:t>
            </w:r>
            <w:proofErr w:type="spellEnd"/>
            <w:r w:rsidRPr="00155307">
              <w:rPr>
                <w:rFonts w:ascii="Arial CE" w:hAnsi="Arial CE"/>
                <w:b/>
                <w:bCs/>
              </w:rPr>
              <w:t>]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[kVA]</w:t>
            </w:r>
          </w:p>
        </w:tc>
      </w:tr>
      <w:tr w:rsidR="00155307" w:rsidRPr="00155307" w:rsidTr="00155307">
        <w:trPr>
          <w:trHeight w:val="24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RG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</w:tr>
      <w:tr w:rsidR="00155307" w:rsidRPr="00155307" w:rsidTr="00155307">
        <w:trPr>
          <w:trHeight w:val="24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R0M2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8,71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4,62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7,51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2,38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5,20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R0M</w:t>
            </w:r>
            <w:r w:rsidR="00953EC8">
              <w:rPr>
                <w:rFonts w:ascii="Arial CE" w:hAnsi="Arial C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6,40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0,25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0,86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0,59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2,68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0,94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1,86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R0H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9,05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3,35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0,52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5,45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1,73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3,77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R0PM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5,08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2,58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0,81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0,72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4,59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1,86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3,18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R0K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19,15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4,45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0,85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7,57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2,76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5,24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R1B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29,28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15,41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0,83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0,67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26,79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10,31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18,54</w:t>
            </w:r>
          </w:p>
        </w:tc>
        <w:bookmarkStart w:id="206" w:name="_GoBack"/>
        <w:bookmarkEnd w:id="206"/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R1KA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16,18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0,39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6,37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0,89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10,33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3,25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7,15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R1F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11,14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0,44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4,96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0,82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8,70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3,42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6,02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</w:tr>
      <w:tr w:rsidR="00155307" w:rsidRPr="00155307" w:rsidTr="00155307">
        <w:trPr>
          <w:trHeight w:val="527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EC2ECB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 xml:space="preserve">Hydrofor </w:t>
            </w:r>
            <w:r w:rsidR="00EC2ECB">
              <w:rPr>
                <w:rFonts w:ascii="Arial CE" w:hAnsi="Arial CE"/>
              </w:rPr>
              <w:t>p.</w:t>
            </w:r>
            <w:r w:rsidRPr="00155307">
              <w:rPr>
                <w:rFonts w:ascii="Arial CE" w:hAnsi="Arial CE"/>
              </w:rPr>
              <w:t>poż</w:t>
            </w:r>
            <w:r w:rsidR="00EC2ECB">
              <w:rPr>
                <w:rFonts w:ascii="Arial CE" w:hAnsi="Arial C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2,20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0,00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EC2ECB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 xml:space="preserve">Zbiornik </w:t>
            </w:r>
            <w:r w:rsidR="00EC2ECB">
              <w:rPr>
                <w:rFonts w:ascii="Arial CE" w:hAnsi="Arial CE"/>
              </w:rPr>
              <w:t>p.</w:t>
            </w:r>
            <w:r w:rsidRPr="00155307">
              <w:rPr>
                <w:rFonts w:ascii="Arial CE" w:hAnsi="Arial CE"/>
              </w:rPr>
              <w:t>poż</w:t>
            </w:r>
            <w:r w:rsidR="00EC2ECB">
              <w:rPr>
                <w:rFonts w:ascii="Arial CE" w:hAnsi="Arial CE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6,00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0,00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51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REZERWA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5,00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5,00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1,00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9,03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3,75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6,25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</w:tr>
      <w:tr w:rsidR="00155307" w:rsidRPr="00155307" w:rsidTr="00155307">
        <w:trPr>
          <w:trHeight w:val="26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left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 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SUMA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118,18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48,34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0,85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0,63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  <w:b/>
                <w:bCs/>
              </w:rPr>
            </w:pPr>
            <w:r w:rsidRPr="00155307">
              <w:rPr>
                <w:rFonts w:ascii="Arial CE" w:hAnsi="Arial CE"/>
                <w:b/>
                <w:bCs/>
              </w:rPr>
              <w:t>82,51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30,39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307" w:rsidRPr="00155307" w:rsidRDefault="00155307" w:rsidP="00155307">
            <w:pPr>
              <w:jc w:val="center"/>
              <w:rPr>
                <w:rFonts w:ascii="Arial CE" w:hAnsi="Arial CE"/>
              </w:rPr>
            </w:pPr>
            <w:r w:rsidRPr="00155307">
              <w:rPr>
                <w:rFonts w:ascii="Arial CE" w:hAnsi="Arial CE"/>
              </w:rPr>
              <w:t>57,10</w:t>
            </w:r>
          </w:p>
        </w:tc>
      </w:tr>
    </w:tbl>
    <w:p w:rsidR="00E93A10" w:rsidRDefault="00E93A10" w:rsidP="005F1F5E">
      <w:pPr>
        <w:rPr>
          <w:rFonts w:eastAsia="Calibri" w:cs="Arial"/>
          <w:lang w:eastAsia="ar-SA"/>
        </w:rPr>
      </w:pPr>
    </w:p>
    <w:p w:rsidR="00E93A10" w:rsidRDefault="00E93A10" w:rsidP="005F1F5E">
      <w:pPr>
        <w:rPr>
          <w:rFonts w:eastAsia="Calibri" w:cs="Arial"/>
          <w:lang w:eastAsia="ar-SA"/>
        </w:rPr>
      </w:pPr>
    </w:p>
    <w:p w:rsidR="005E6908" w:rsidRPr="001F76F5" w:rsidRDefault="005E6908" w:rsidP="00095CDA">
      <w:pPr>
        <w:pStyle w:val="Nagwek20"/>
        <w:keepLines w:val="0"/>
        <w:numPr>
          <w:ilvl w:val="2"/>
          <w:numId w:val="16"/>
        </w:numPr>
        <w:spacing w:before="0"/>
        <w:ind w:left="993" w:hanging="284"/>
        <w:rPr>
          <w:rFonts w:ascii="Arial" w:hAnsi="Arial" w:cs="Arial"/>
          <w:bCs w:val="0"/>
          <w:color w:val="auto"/>
          <w:sz w:val="24"/>
          <w:lang w:val="pl-PL"/>
        </w:rPr>
      </w:pPr>
      <w:bookmarkStart w:id="207" w:name="_Toc161483670"/>
      <w:bookmarkStart w:id="208" w:name="_Toc195023019"/>
      <w:bookmarkStart w:id="209" w:name="_Toc204403653"/>
      <w:bookmarkStart w:id="210" w:name="_Toc310606350"/>
      <w:bookmarkStart w:id="211" w:name="_Toc323133197"/>
      <w:bookmarkStart w:id="212" w:name="_Toc474137499"/>
      <w:r w:rsidRPr="001F76F5">
        <w:rPr>
          <w:rFonts w:ascii="Arial" w:hAnsi="Arial" w:cs="Arial"/>
          <w:bCs w:val="0"/>
          <w:color w:val="auto"/>
          <w:sz w:val="24"/>
          <w:lang w:val="pl-PL"/>
        </w:rPr>
        <w:t>Przeciwpożarow</w:t>
      </w:r>
      <w:r w:rsidR="00C128BF">
        <w:rPr>
          <w:rFonts w:ascii="Arial" w:hAnsi="Arial" w:cs="Arial"/>
          <w:bCs w:val="0"/>
          <w:color w:val="auto"/>
          <w:sz w:val="24"/>
          <w:lang w:val="pl-PL"/>
        </w:rPr>
        <w:t>y</w:t>
      </w:r>
      <w:r w:rsidRPr="001F76F5">
        <w:rPr>
          <w:rFonts w:ascii="Arial" w:hAnsi="Arial" w:cs="Arial"/>
          <w:bCs w:val="0"/>
          <w:color w:val="auto"/>
          <w:sz w:val="24"/>
          <w:lang w:val="pl-PL"/>
        </w:rPr>
        <w:t xml:space="preserve"> wyłącznik prądu.</w:t>
      </w:r>
      <w:bookmarkEnd w:id="207"/>
      <w:bookmarkEnd w:id="208"/>
      <w:bookmarkEnd w:id="209"/>
      <w:bookmarkEnd w:id="210"/>
      <w:bookmarkEnd w:id="211"/>
      <w:bookmarkEnd w:id="212"/>
    </w:p>
    <w:p w:rsidR="001A7D14" w:rsidRPr="001A7D14" w:rsidRDefault="001A7D14" w:rsidP="001A7D14">
      <w:pPr>
        <w:spacing w:before="120"/>
        <w:rPr>
          <w:rFonts w:cs="Arial"/>
          <w:sz w:val="22"/>
          <w:szCs w:val="22"/>
        </w:rPr>
      </w:pPr>
      <w:r w:rsidRPr="001A7D14">
        <w:rPr>
          <w:rFonts w:cs="Arial"/>
          <w:sz w:val="22"/>
          <w:szCs w:val="22"/>
        </w:rPr>
        <w:t>Funkcję przeciwpożarowego wyłącznika prądu dla projektowanego budynku pełnić będzie przycisk PWP. Przycisk powodować będzie odcięcie zasilania obiektu</w:t>
      </w:r>
      <w:r w:rsidR="002C6975">
        <w:rPr>
          <w:rFonts w:cs="Arial"/>
          <w:sz w:val="22"/>
          <w:szCs w:val="22"/>
        </w:rPr>
        <w:t xml:space="preserve"> </w:t>
      </w:r>
      <w:r w:rsidR="002C6975" w:rsidRPr="004F1C83">
        <w:rPr>
          <w:rFonts w:cs="Arial"/>
          <w:sz w:val="22"/>
          <w:szCs w:val="22"/>
        </w:rPr>
        <w:t>za wyjątkiem urządzeń służącym celom ochronie przeciwpożarowej (hydrofor</w:t>
      </w:r>
      <w:r w:rsidR="002C6975">
        <w:rPr>
          <w:rFonts w:cs="Arial"/>
          <w:sz w:val="22"/>
          <w:szCs w:val="22"/>
        </w:rPr>
        <w:t xml:space="preserve"> p.poż, zbiornik p.poż</w:t>
      </w:r>
      <w:r w:rsidR="002C6975" w:rsidRPr="004F1C83">
        <w:rPr>
          <w:rFonts w:cs="Arial"/>
          <w:sz w:val="22"/>
          <w:szCs w:val="22"/>
        </w:rPr>
        <w:t>)</w:t>
      </w:r>
      <w:r w:rsidRPr="001A7D14">
        <w:rPr>
          <w:rFonts w:cs="Arial"/>
          <w:sz w:val="22"/>
          <w:szCs w:val="22"/>
        </w:rPr>
        <w:t>. Sterowanie zostanie zrealizowane w ten sposó</w:t>
      </w:r>
      <w:r>
        <w:rPr>
          <w:rFonts w:cs="Arial"/>
          <w:sz w:val="22"/>
          <w:szCs w:val="22"/>
        </w:rPr>
        <w:t>b, że naciśnięcie przycisku PWP</w:t>
      </w:r>
      <w:r w:rsidRPr="001A7D14">
        <w:rPr>
          <w:rFonts w:cs="Arial"/>
          <w:sz w:val="22"/>
          <w:szCs w:val="22"/>
        </w:rPr>
        <w:t xml:space="preserve"> powodować będzie wyłączenie rozłącznika w skrzynce </w:t>
      </w:r>
      <w:r>
        <w:rPr>
          <w:rFonts w:cs="Arial"/>
          <w:sz w:val="22"/>
          <w:szCs w:val="22"/>
        </w:rPr>
        <w:t>R</w:t>
      </w:r>
      <w:r w:rsidRPr="001A7D14">
        <w:rPr>
          <w:rFonts w:cs="Arial"/>
          <w:sz w:val="22"/>
          <w:szCs w:val="22"/>
        </w:rPr>
        <w:t xml:space="preserve">PWP na </w:t>
      </w:r>
      <w:r>
        <w:rPr>
          <w:rFonts w:cs="Arial"/>
          <w:sz w:val="22"/>
          <w:szCs w:val="22"/>
        </w:rPr>
        <w:t>elewacji budynku. Wyłącznik PWP</w:t>
      </w:r>
      <w:r w:rsidRPr="001A7D14">
        <w:rPr>
          <w:rFonts w:cs="Arial"/>
          <w:sz w:val="22"/>
          <w:szCs w:val="22"/>
        </w:rPr>
        <w:t xml:space="preserve"> należy zainstalować na wysokości 1,1m przy głównym wejściu do budynku. Okablowanie wyłącznika należy wykonać kablami ognioodpornymi.</w:t>
      </w:r>
    </w:p>
    <w:p w:rsidR="005A6C8D" w:rsidRDefault="005A6C8D" w:rsidP="003D176B">
      <w:pPr>
        <w:rPr>
          <w:rFonts w:cs="Arial"/>
          <w:sz w:val="22"/>
          <w:szCs w:val="22"/>
        </w:rPr>
      </w:pPr>
    </w:p>
    <w:p w:rsidR="00155307" w:rsidRDefault="00155307" w:rsidP="003D176B">
      <w:pPr>
        <w:rPr>
          <w:rFonts w:cs="Arial"/>
          <w:sz w:val="22"/>
          <w:szCs w:val="22"/>
        </w:rPr>
      </w:pPr>
    </w:p>
    <w:p w:rsidR="00155307" w:rsidRDefault="00155307" w:rsidP="003D176B">
      <w:pPr>
        <w:rPr>
          <w:rFonts w:cs="Arial"/>
          <w:sz w:val="22"/>
          <w:szCs w:val="22"/>
        </w:rPr>
      </w:pPr>
    </w:p>
    <w:p w:rsidR="00155307" w:rsidRDefault="00155307" w:rsidP="003D176B">
      <w:pPr>
        <w:rPr>
          <w:rFonts w:cs="Arial"/>
          <w:sz w:val="22"/>
          <w:szCs w:val="22"/>
        </w:rPr>
      </w:pPr>
    </w:p>
    <w:p w:rsidR="00155307" w:rsidRDefault="00155307" w:rsidP="003D176B">
      <w:pPr>
        <w:rPr>
          <w:rFonts w:cs="Arial"/>
          <w:sz w:val="22"/>
          <w:szCs w:val="22"/>
        </w:rPr>
      </w:pPr>
    </w:p>
    <w:p w:rsidR="005E6908" w:rsidRPr="001F76F5" w:rsidRDefault="005E6908" w:rsidP="00095CDA">
      <w:pPr>
        <w:pStyle w:val="Nagwek20"/>
        <w:keepLines w:val="0"/>
        <w:numPr>
          <w:ilvl w:val="2"/>
          <w:numId w:val="16"/>
        </w:numPr>
        <w:spacing w:before="0"/>
        <w:ind w:left="993" w:hanging="284"/>
        <w:rPr>
          <w:rFonts w:ascii="Arial" w:hAnsi="Arial" w:cs="Arial"/>
          <w:bCs w:val="0"/>
          <w:color w:val="auto"/>
          <w:sz w:val="24"/>
          <w:lang w:val="pl-PL"/>
        </w:rPr>
      </w:pPr>
      <w:bookmarkStart w:id="213" w:name="_Toc204403654"/>
      <w:bookmarkStart w:id="214" w:name="_Toc310606351"/>
      <w:bookmarkStart w:id="215" w:name="_Toc323133198"/>
      <w:bookmarkStart w:id="216" w:name="_Toc474137500"/>
      <w:r w:rsidRPr="00961F7D">
        <w:rPr>
          <w:rFonts w:ascii="Arial" w:hAnsi="Arial" w:cs="Arial"/>
          <w:bCs w:val="0"/>
          <w:color w:val="auto"/>
          <w:sz w:val="24"/>
          <w:lang w:val="pl-PL"/>
        </w:rPr>
        <w:lastRenderedPageBreak/>
        <w:t>Instalacja oświetlenia</w:t>
      </w:r>
      <w:bookmarkEnd w:id="213"/>
      <w:bookmarkEnd w:id="214"/>
      <w:bookmarkEnd w:id="215"/>
      <w:r w:rsidR="001F76F5" w:rsidRPr="00961F7D">
        <w:rPr>
          <w:rFonts w:ascii="Arial" w:hAnsi="Arial" w:cs="Arial"/>
          <w:bCs w:val="0"/>
          <w:color w:val="auto"/>
          <w:sz w:val="24"/>
          <w:lang w:val="pl-PL"/>
        </w:rPr>
        <w:t xml:space="preserve"> podstawowego</w:t>
      </w:r>
      <w:bookmarkEnd w:id="216"/>
    </w:p>
    <w:p w:rsidR="00CE4B1E" w:rsidRDefault="00CE4B1E" w:rsidP="00A6463A">
      <w:pPr>
        <w:ind w:firstLine="567"/>
        <w:rPr>
          <w:rFonts w:cs="Arial"/>
          <w:sz w:val="22"/>
          <w:szCs w:val="22"/>
        </w:rPr>
      </w:pPr>
    </w:p>
    <w:p w:rsidR="001A7D14" w:rsidRPr="001A7D14" w:rsidRDefault="001A7D14" w:rsidP="001A7D14">
      <w:pPr>
        <w:rPr>
          <w:rFonts w:cs="Arial"/>
          <w:sz w:val="22"/>
          <w:szCs w:val="22"/>
        </w:rPr>
      </w:pPr>
      <w:r w:rsidRPr="001A7D14">
        <w:rPr>
          <w:rFonts w:cs="Arial"/>
          <w:sz w:val="22"/>
          <w:szCs w:val="22"/>
        </w:rPr>
        <w:t xml:space="preserve">W ramach instalacji oświetlenia </w:t>
      </w:r>
      <w:r>
        <w:rPr>
          <w:rFonts w:cs="Arial"/>
          <w:sz w:val="22"/>
          <w:szCs w:val="22"/>
        </w:rPr>
        <w:t>p</w:t>
      </w:r>
      <w:r w:rsidRPr="001A7D14">
        <w:rPr>
          <w:rFonts w:cs="Arial"/>
          <w:sz w:val="22"/>
          <w:szCs w:val="22"/>
        </w:rPr>
        <w:t xml:space="preserve">lanuje się wykorzystanie </w:t>
      </w:r>
      <w:r w:rsidR="00507416">
        <w:rPr>
          <w:rFonts w:cs="Arial"/>
          <w:sz w:val="22"/>
          <w:szCs w:val="22"/>
        </w:rPr>
        <w:t xml:space="preserve">oprawy ze </w:t>
      </w:r>
      <w:r w:rsidRPr="001A7D14">
        <w:rPr>
          <w:rFonts w:cs="Arial"/>
          <w:sz w:val="22"/>
          <w:szCs w:val="22"/>
        </w:rPr>
        <w:t>źród</w:t>
      </w:r>
      <w:r w:rsidR="00507416">
        <w:rPr>
          <w:rFonts w:cs="Arial"/>
          <w:sz w:val="22"/>
          <w:szCs w:val="22"/>
        </w:rPr>
        <w:t>łami</w:t>
      </w:r>
      <w:r w:rsidRPr="001A7D14">
        <w:rPr>
          <w:rFonts w:cs="Arial"/>
          <w:sz w:val="22"/>
          <w:szCs w:val="22"/>
        </w:rPr>
        <w:t xml:space="preserve"> LED.</w:t>
      </w:r>
    </w:p>
    <w:p w:rsidR="001A7D14" w:rsidRPr="001A7D14" w:rsidRDefault="001A7D14" w:rsidP="005B615A">
      <w:pPr>
        <w:shd w:val="clear" w:color="auto" w:fill="FFFFFF"/>
        <w:tabs>
          <w:tab w:val="left" w:pos="1498"/>
        </w:tabs>
        <w:spacing w:before="322" w:after="240"/>
        <w:rPr>
          <w:rFonts w:cs="Arial"/>
          <w:sz w:val="22"/>
          <w:szCs w:val="22"/>
        </w:rPr>
      </w:pPr>
      <w:r w:rsidRPr="001A7D14">
        <w:rPr>
          <w:rFonts w:cs="Arial"/>
          <w:sz w:val="22"/>
          <w:szCs w:val="22"/>
        </w:rPr>
        <w:t>Wymagane zgodnie z normą oświetlenie poszczególnych pomieszczeń zostało przedstawione w tabeli poniżej.</w:t>
      </w:r>
    </w:p>
    <w:tbl>
      <w:tblPr>
        <w:tblW w:w="84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4680"/>
      </w:tblGrid>
      <w:tr w:rsidR="001A7D14" w:rsidRPr="001A7D14" w:rsidTr="005B615A">
        <w:tc>
          <w:tcPr>
            <w:tcW w:w="3780" w:type="dxa"/>
          </w:tcPr>
          <w:p w:rsidR="001A7D14" w:rsidRPr="001A7D14" w:rsidRDefault="001A7D14" w:rsidP="005B615A">
            <w:pPr>
              <w:pStyle w:val="TEKSTTABELA"/>
              <w:rPr>
                <w:rFonts w:ascii="Arial" w:hAnsi="Arial" w:cs="Arial"/>
                <w:lang w:val="pl-PL"/>
              </w:rPr>
            </w:pPr>
            <w:r w:rsidRPr="001A7D14">
              <w:rPr>
                <w:rFonts w:ascii="Arial" w:hAnsi="Arial" w:cs="Arial"/>
                <w:lang w:val="pl-PL"/>
              </w:rPr>
              <w:t>Pomieszczenie</w:t>
            </w:r>
          </w:p>
        </w:tc>
        <w:tc>
          <w:tcPr>
            <w:tcW w:w="4680" w:type="dxa"/>
          </w:tcPr>
          <w:p w:rsidR="001A7D14" w:rsidRPr="001A7D14" w:rsidRDefault="001A7D14" w:rsidP="005B615A">
            <w:pPr>
              <w:pStyle w:val="TEKSTTABELA"/>
              <w:rPr>
                <w:rFonts w:ascii="Arial" w:hAnsi="Arial" w:cs="Arial"/>
                <w:lang w:val="pl-PL"/>
              </w:rPr>
            </w:pPr>
            <w:r w:rsidRPr="001A7D14">
              <w:rPr>
                <w:rFonts w:ascii="Arial" w:hAnsi="Arial" w:cs="Arial"/>
                <w:lang w:val="pl-PL"/>
              </w:rPr>
              <w:t>średnia wartość natężenia oświetlenia</w:t>
            </w:r>
          </w:p>
        </w:tc>
      </w:tr>
      <w:tr w:rsidR="001A7D14" w:rsidRPr="001A7D14" w:rsidTr="005B615A">
        <w:tc>
          <w:tcPr>
            <w:tcW w:w="3780" w:type="dxa"/>
            <w:vAlign w:val="center"/>
          </w:tcPr>
          <w:p w:rsidR="001A7D14" w:rsidRPr="001A7D14" w:rsidRDefault="001A7D14" w:rsidP="005B615A">
            <w:pPr>
              <w:pStyle w:val="TEKSTTABELA"/>
              <w:jc w:val="left"/>
              <w:rPr>
                <w:rFonts w:ascii="Arial" w:hAnsi="Arial" w:cs="Arial"/>
                <w:lang w:val="pl-PL"/>
              </w:rPr>
            </w:pPr>
            <w:r w:rsidRPr="001A7D14">
              <w:rPr>
                <w:rFonts w:ascii="Arial" w:hAnsi="Arial" w:cs="Arial"/>
                <w:lang w:val="pl-PL"/>
              </w:rPr>
              <w:t>korytarze</w:t>
            </w:r>
          </w:p>
        </w:tc>
        <w:tc>
          <w:tcPr>
            <w:tcW w:w="4680" w:type="dxa"/>
            <w:vAlign w:val="center"/>
          </w:tcPr>
          <w:p w:rsidR="001A7D14" w:rsidRPr="001A7D14" w:rsidRDefault="001A7D14" w:rsidP="005B615A">
            <w:pPr>
              <w:pStyle w:val="TEKSTTABELA"/>
              <w:rPr>
                <w:rFonts w:ascii="Arial" w:hAnsi="Arial" w:cs="Arial"/>
                <w:lang w:val="pl-PL"/>
              </w:rPr>
            </w:pPr>
            <w:r w:rsidRPr="001A7D14">
              <w:rPr>
                <w:rFonts w:ascii="Arial" w:hAnsi="Arial" w:cs="Arial"/>
                <w:lang w:val="pl-PL"/>
              </w:rPr>
              <w:t>100 lx</w:t>
            </w:r>
          </w:p>
        </w:tc>
      </w:tr>
      <w:tr w:rsidR="001A7D14" w:rsidRPr="001A7D14" w:rsidTr="005B615A">
        <w:tc>
          <w:tcPr>
            <w:tcW w:w="3780" w:type="dxa"/>
            <w:vAlign w:val="center"/>
          </w:tcPr>
          <w:p w:rsidR="001A7D14" w:rsidRPr="001A7D14" w:rsidRDefault="001A7D14" w:rsidP="005B615A">
            <w:pPr>
              <w:pStyle w:val="TEKSTTABELA"/>
              <w:jc w:val="left"/>
              <w:rPr>
                <w:rFonts w:ascii="Arial" w:hAnsi="Arial" w:cs="Arial"/>
                <w:lang w:val="pl-PL"/>
              </w:rPr>
            </w:pPr>
            <w:r w:rsidRPr="001A7D14">
              <w:rPr>
                <w:rFonts w:ascii="Arial" w:hAnsi="Arial" w:cs="Arial"/>
                <w:lang w:val="pl-PL"/>
              </w:rPr>
              <w:t>klatka schodowa</w:t>
            </w:r>
          </w:p>
        </w:tc>
        <w:tc>
          <w:tcPr>
            <w:tcW w:w="4680" w:type="dxa"/>
            <w:vAlign w:val="center"/>
          </w:tcPr>
          <w:p w:rsidR="001A7D14" w:rsidRPr="001A7D14" w:rsidRDefault="001A7D14" w:rsidP="005B615A">
            <w:pPr>
              <w:pStyle w:val="TEKSTTABELA"/>
              <w:rPr>
                <w:rFonts w:ascii="Arial" w:hAnsi="Arial" w:cs="Arial"/>
                <w:lang w:val="pl-PL"/>
              </w:rPr>
            </w:pPr>
            <w:r w:rsidRPr="001A7D14">
              <w:rPr>
                <w:rFonts w:ascii="Arial" w:hAnsi="Arial" w:cs="Arial"/>
                <w:lang w:val="pl-PL"/>
              </w:rPr>
              <w:t>150 lx</w:t>
            </w:r>
          </w:p>
        </w:tc>
      </w:tr>
      <w:tr w:rsidR="005B615A" w:rsidRPr="001A7D14" w:rsidTr="005B615A">
        <w:tc>
          <w:tcPr>
            <w:tcW w:w="3780" w:type="dxa"/>
            <w:vAlign w:val="center"/>
          </w:tcPr>
          <w:p w:rsidR="005B615A" w:rsidRPr="001A7D14" w:rsidRDefault="005B615A" w:rsidP="005B615A">
            <w:pPr>
              <w:pStyle w:val="TEKSTTABELA"/>
              <w:jc w:val="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sanitariaty</w:t>
            </w:r>
          </w:p>
        </w:tc>
        <w:tc>
          <w:tcPr>
            <w:tcW w:w="4680" w:type="dxa"/>
            <w:vAlign w:val="center"/>
          </w:tcPr>
          <w:p w:rsidR="005B615A" w:rsidRPr="001A7D14" w:rsidRDefault="005B615A" w:rsidP="005B615A">
            <w:pPr>
              <w:pStyle w:val="TEKSTTABELA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20</w:t>
            </w:r>
            <w:r w:rsidRPr="001A7D14">
              <w:rPr>
                <w:rFonts w:ascii="Arial" w:hAnsi="Arial" w:cs="Arial"/>
                <w:lang w:val="pl-PL"/>
              </w:rPr>
              <w:t>0 lx</w:t>
            </w:r>
          </w:p>
        </w:tc>
      </w:tr>
      <w:tr w:rsidR="001A7D14" w:rsidRPr="001A7D14" w:rsidTr="005B615A">
        <w:tc>
          <w:tcPr>
            <w:tcW w:w="3780" w:type="dxa"/>
            <w:vAlign w:val="center"/>
          </w:tcPr>
          <w:p w:rsidR="001A7D14" w:rsidRPr="001A7D14" w:rsidRDefault="001A7D14" w:rsidP="005B615A">
            <w:pPr>
              <w:pStyle w:val="TEKSTTABELA"/>
              <w:jc w:val="left"/>
              <w:rPr>
                <w:rFonts w:ascii="Arial" w:hAnsi="Arial" w:cs="Arial"/>
                <w:lang w:val="pl-PL"/>
              </w:rPr>
            </w:pPr>
            <w:r w:rsidRPr="001A7D14">
              <w:rPr>
                <w:rFonts w:ascii="Arial" w:hAnsi="Arial" w:cs="Arial"/>
                <w:lang w:val="pl-PL"/>
              </w:rPr>
              <w:t xml:space="preserve">pomieszczenia </w:t>
            </w:r>
            <w:r w:rsidR="005B615A">
              <w:rPr>
                <w:rFonts w:ascii="Arial" w:hAnsi="Arial" w:cs="Arial"/>
                <w:lang w:val="pl-PL"/>
              </w:rPr>
              <w:t>socjalne</w:t>
            </w:r>
          </w:p>
        </w:tc>
        <w:tc>
          <w:tcPr>
            <w:tcW w:w="4680" w:type="dxa"/>
            <w:vAlign w:val="center"/>
          </w:tcPr>
          <w:p w:rsidR="001A7D14" w:rsidRPr="001A7D14" w:rsidRDefault="001A7D14" w:rsidP="005B615A">
            <w:pPr>
              <w:pStyle w:val="TEKSTTABELA"/>
              <w:rPr>
                <w:rFonts w:ascii="Arial" w:hAnsi="Arial" w:cs="Arial"/>
                <w:lang w:val="pl-PL"/>
              </w:rPr>
            </w:pPr>
            <w:r w:rsidRPr="001A7D14">
              <w:rPr>
                <w:rFonts w:ascii="Arial" w:hAnsi="Arial" w:cs="Arial"/>
                <w:lang w:val="pl-PL"/>
              </w:rPr>
              <w:t>200 lx</w:t>
            </w:r>
          </w:p>
        </w:tc>
      </w:tr>
      <w:tr w:rsidR="001A7D14" w:rsidRPr="001A7D14" w:rsidTr="005B615A">
        <w:tc>
          <w:tcPr>
            <w:tcW w:w="3780" w:type="dxa"/>
            <w:vAlign w:val="center"/>
          </w:tcPr>
          <w:p w:rsidR="001A7D14" w:rsidRPr="001A7D14" w:rsidRDefault="001A7D14" w:rsidP="005B615A">
            <w:pPr>
              <w:pStyle w:val="TEKSTTABELA"/>
              <w:jc w:val="left"/>
              <w:rPr>
                <w:rFonts w:ascii="Arial" w:hAnsi="Arial" w:cs="Arial"/>
                <w:lang w:val="pl-PL"/>
              </w:rPr>
            </w:pPr>
            <w:r w:rsidRPr="001A7D14">
              <w:rPr>
                <w:rFonts w:ascii="Arial" w:hAnsi="Arial" w:cs="Arial"/>
                <w:lang w:val="pl-PL"/>
              </w:rPr>
              <w:t>pomieszczenia magazynowe</w:t>
            </w:r>
          </w:p>
        </w:tc>
        <w:tc>
          <w:tcPr>
            <w:tcW w:w="4680" w:type="dxa"/>
            <w:vAlign w:val="center"/>
          </w:tcPr>
          <w:p w:rsidR="001A7D14" w:rsidRPr="001A7D14" w:rsidRDefault="001A7D14" w:rsidP="005B615A">
            <w:pPr>
              <w:pStyle w:val="TEKSTTABELA"/>
              <w:rPr>
                <w:rFonts w:ascii="Arial" w:hAnsi="Arial" w:cs="Arial"/>
                <w:lang w:val="pl-PL"/>
              </w:rPr>
            </w:pPr>
            <w:r w:rsidRPr="001A7D14">
              <w:rPr>
                <w:rFonts w:ascii="Arial" w:hAnsi="Arial" w:cs="Arial"/>
                <w:lang w:val="pl-PL"/>
              </w:rPr>
              <w:t>100 lx</w:t>
            </w:r>
          </w:p>
        </w:tc>
      </w:tr>
      <w:tr w:rsidR="001A7D14" w:rsidRPr="001A7D14" w:rsidTr="005B615A">
        <w:tc>
          <w:tcPr>
            <w:tcW w:w="3780" w:type="dxa"/>
            <w:vAlign w:val="center"/>
          </w:tcPr>
          <w:p w:rsidR="001A7D14" w:rsidRPr="001A7D14" w:rsidRDefault="001A7D14" w:rsidP="005B615A">
            <w:pPr>
              <w:pStyle w:val="TEKSTTABELA"/>
              <w:jc w:val="left"/>
              <w:rPr>
                <w:rFonts w:ascii="Arial" w:hAnsi="Arial" w:cs="Arial"/>
                <w:lang w:val="pl-PL"/>
              </w:rPr>
            </w:pPr>
            <w:r w:rsidRPr="001A7D14">
              <w:rPr>
                <w:rFonts w:ascii="Arial" w:hAnsi="Arial" w:cs="Arial"/>
                <w:lang w:val="pl-PL"/>
              </w:rPr>
              <w:t>pomieszczenia techniczne</w:t>
            </w:r>
          </w:p>
        </w:tc>
        <w:tc>
          <w:tcPr>
            <w:tcW w:w="4680" w:type="dxa"/>
            <w:vAlign w:val="center"/>
          </w:tcPr>
          <w:p w:rsidR="001A7D14" w:rsidRPr="001A7D14" w:rsidRDefault="001A7D14" w:rsidP="005B615A">
            <w:pPr>
              <w:pStyle w:val="TEKSTTABELA"/>
              <w:rPr>
                <w:rFonts w:ascii="Arial" w:hAnsi="Arial" w:cs="Arial"/>
                <w:lang w:val="pl-PL"/>
              </w:rPr>
            </w:pPr>
            <w:r w:rsidRPr="001A7D14">
              <w:rPr>
                <w:rFonts w:ascii="Arial" w:hAnsi="Arial" w:cs="Arial"/>
                <w:lang w:val="pl-PL"/>
              </w:rPr>
              <w:t>200 lx</w:t>
            </w:r>
          </w:p>
        </w:tc>
      </w:tr>
      <w:tr w:rsidR="005B615A" w:rsidRPr="001A7D14" w:rsidTr="005B615A">
        <w:tc>
          <w:tcPr>
            <w:tcW w:w="3780" w:type="dxa"/>
            <w:vAlign w:val="center"/>
          </w:tcPr>
          <w:p w:rsidR="005B615A" w:rsidRPr="001A7D14" w:rsidRDefault="005B615A" w:rsidP="005B615A">
            <w:pPr>
              <w:pStyle w:val="TEKSTTABELA"/>
              <w:jc w:val="left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pomieszczenia biurowe</w:t>
            </w:r>
          </w:p>
        </w:tc>
        <w:tc>
          <w:tcPr>
            <w:tcW w:w="4680" w:type="dxa"/>
            <w:vAlign w:val="center"/>
          </w:tcPr>
          <w:p w:rsidR="005B615A" w:rsidRPr="001A7D14" w:rsidRDefault="005B615A" w:rsidP="005B615A">
            <w:pPr>
              <w:pStyle w:val="TEKSTTABELA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  <w:r w:rsidRPr="001A7D14">
              <w:rPr>
                <w:rFonts w:ascii="Arial" w:hAnsi="Arial" w:cs="Arial"/>
                <w:lang w:val="pl-PL"/>
              </w:rPr>
              <w:t>00 lx</w:t>
            </w:r>
          </w:p>
        </w:tc>
      </w:tr>
    </w:tbl>
    <w:p w:rsidR="001A7D14" w:rsidRPr="001A7D14" w:rsidRDefault="001A7D14" w:rsidP="001A7D14">
      <w:pPr>
        <w:rPr>
          <w:sz w:val="22"/>
          <w:szCs w:val="22"/>
        </w:rPr>
      </w:pPr>
    </w:p>
    <w:p w:rsidR="005B615A" w:rsidRDefault="005B615A" w:rsidP="005B615A">
      <w:pPr>
        <w:spacing w:after="240" w:line="276" w:lineRule="auto"/>
        <w:rPr>
          <w:rFonts w:cs="Arial"/>
          <w:sz w:val="22"/>
          <w:szCs w:val="22"/>
        </w:rPr>
      </w:pPr>
      <w:r w:rsidRPr="0089426F">
        <w:rPr>
          <w:rFonts w:cs="Arial"/>
          <w:sz w:val="22"/>
          <w:szCs w:val="22"/>
        </w:rPr>
        <w:t xml:space="preserve">Oprawy będą montowane </w:t>
      </w:r>
      <w:proofErr w:type="spellStart"/>
      <w:r w:rsidR="00BC2AFE">
        <w:rPr>
          <w:rFonts w:cs="Arial"/>
          <w:sz w:val="22"/>
          <w:szCs w:val="22"/>
        </w:rPr>
        <w:t>nastropowo</w:t>
      </w:r>
      <w:proofErr w:type="spellEnd"/>
      <w:r>
        <w:rPr>
          <w:rFonts w:cs="Arial"/>
          <w:sz w:val="22"/>
          <w:szCs w:val="22"/>
        </w:rPr>
        <w:t xml:space="preserve">. </w:t>
      </w:r>
    </w:p>
    <w:p w:rsidR="005B615A" w:rsidRDefault="005B615A" w:rsidP="005B615A">
      <w:pPr>
        <w:spacing w:after="240" w:line="276" w:lineRule="auto"/>
        <w:rPr>
          <w:rFonts w:cs="Arial"/>
          <w:sz w:val="22"/>
          <w:szCs w:val="22"/>
        </w:rPr>
      </w:pPr>
      <w:r w:rsidRPr="0089426F">
        <w:rPr>
          <w:rFonts w:cs="Arial"/>
          <w:sz w:val="22"/>
          <w:szCs w:val="22"/>
        </w:rPr>
        <w:t xml:space="preserve">Sterowanie </w:t>
      </w:r>
      <w:r>
        <w:rPr>
          <w:rFonts w:cs="Arial"/>
          <w:sz w:val="22"/>
          <w:szCs w:val="22"/>
        </w:rPr>
        <w:t xml:space="preserve">oświetleniem </w:t>
      </w:r>
      <w:r w:rsidRPr="0089426F">
        <w:rPr>
          <w:rFonts w:cs="Arial"/>
          <w:sz w:val="22"/>
          <w:szCs w:val="22"/>
        </w:rPr>
        <w:t>będzie się odbywało za pomocą łączników klawiszowych które należy zabudować na wysokości 1,2m od poziomu podłogi.</w:t>
      </w:r>
      <w:r>
        <w:rPr>
          <w:rFonts w:cs="Arial"/>
          <w:sz w:val="22"/>
          <w:szCs w:val="22"/>
        </w:rPr>
        <w:t xml:space="preserve"> Natomiast sterowanie oświetleniem w sanitariatach odbywać się będzie za pomocą czuj</w:t>
      </w:r>
      <w:r w:rsidR="004535E4">
        <w:rPr>
          <w:rFonts w:cs="Arial"/>
          <w:sz w:val="22"/>
          <w:szCs w:val="22"/>
        </w:rPr>
        <w:t>ek</w:t>
      </w:r>
      <w:r>
        <w:rPr>
          <w:rFonts w:cs="Arial"/>
          <w:sz w:val="22"/>
          <w:szCs w:val="22"/>
        </w:rPr>
        <w:t xml:space="preserve"> ruchu. </w:t>
      </w:r>
      <w:r w:rsidRPr="0089426F">
        <w:rPr>
          <w:rFonts w:cs="Arial"/>
          <w:sz w:val="22"/>
          <w:szCs w:val="22"/>
        </w:rPr>
        <w:t xml:space="preserve"> </w:t>
      </w:r>
    </w:p>
    <w:p w:rsidR="005B615A" w:rsidRDefault="005B615A" w:rsidP="005B615A">
      <w:pPr>
        <w:spacing w:line="276" w:lineRule="auto"/>
        <w:rPr>
          <w:rFonts w:cs="Arial"/>
          <w:sz w:val="22"/>
          <w:szCs w:val="22"/>
        </w:rPr>
      </w:pPr>
      <w:r w:rsidRPr="0089426F">
        <w:rPr>
          <w:rFonts w:cs="Arial"/>
          <w:sz w:val="22"/>
          <w:szCs w:val="22"/>
        </w:rPr>
        <w:t>W pomieszczeniach sanitariatów należy zastosować i łączniki</w:t>
      </w:r>
      <w:r w:rsidR="00BC2AFE">
        <w:rPr>
          <w:rFonts w:cs="Arial"/>
          <w:sz w:val="22"/>
          <w:szCs w:val="22"/>
        </w:rPr>
        <w:t xml:space="preserve"> oraz oprawy</w:t>
      </w:r>
      <w:r w:rsidRPr="0089426F">
        <w:rPr>
          <w:rFonts w:cs="Arial"/>
          <w:sz w:val="22"/>
          <w:szCs w:val="22"/>
        </w:rPr>
        <w:t xml:space="preserve"> o stopniu ochrony minimum IP44, a w pomieszczeniach technicznych o </w:t>
      </w:r>
      <w:r w:rsidR="00BC2AFE" w:rsidRPr="0089426F">
        <w:rPr>
          <w:rFonts w:cs="Arial"/>
          <w:sz w:val="22"/>
          <w:szCs w:val="22"/>
        </w:rPr>
        <w:t xml:space="preserve">minimum </w:t>
      </w:r>
      <w:r w:rsidRPr="0089426F">
        <w:rPr>
          <w:rFonts w:cs="Arial"/>
          <w:sz w:val="22"/>
          <w:szCs w:val="22"/>
        </w:rPr>
        <w:t>IP5</w:t>
      </w:r>
      <w:r w:rsidR="00BC2AFE">
        <w:rPr>
          <w:rFonts w:cs="Arial"/>
          <w:sz w:val="22"/>
          <w:szCs w:val="22"/>
        </w:rPr>
        <w:t>5</w:t>
      </w:r>
      <w:r w:rsidRPr="0089426F">
        <w:rPr>
          <w:rFonts w:cs="Arial"/>
          <w:sz w:val="22"/>
          <w:szCs w:val="22"/>
        </w:rPr>
        <w:t xml:space="preserve">. </w:t>
      </w:r>
    </w:p>
    <w:p w:rsidR="00437068" w:rsidRDefault="00437068" w:rsidP="005B615A">
      <w:pPr>
        <w:spacing w:line="276" w:lineRule="auto"/>
        <w:rPr>
          <w:rFonts w:cs="Arial"/>
          <w:sz w:val="22"/>
          <w:szCs w:val="22"/>
        </w:rPr>
      </w:pPr>
    </w:p>
    <w:p w:rsidR="00437068" w:rsidRDefault="00437068" w:rsidP="00437068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Oprawy oświetlenia</w:t>
      </w:r>
      <w:r w:rsidR="004535E4">
        <w:rPr>
          <w:rFonts w:cs="Arial"/>
          <w:sz w:val="22"/>
          <w:szCs w:val="22"/>
        </w:rPr>
        <w:t xml:space="preserve"> przy</w:t>
      </w:r>
      <w:r>
        <w:rPr>
          <w:rFonts w:cs="Arial"/>
          <w:sz w:val="22"/>
          <w:szCs w:val="22"/>
        </w:rPr>
        <w:t xml:space="preserve"> </w:t>
      </w:r>
      <w:r w:rsidR="004535E4">
        <w:rPr>
          <w:rFonts w:cs="Arial"/>
          <w:sz w:val="22"/>
          <w:szCs w:val="22"/>
        </w:rPr>
        <w:t>wyjściach na zewnątrz budynku</w:t>
      </w:r>
      <w:r>
        <w:rPr>
          <w:rFonts w:cs="Arial"/>
          <w:sz w:val="22"/>
          <w:szCs w:val="22"/>
        </w:rPr>
        <w:t xml:space="preserve"> będą montowane na elewacji, należy zastosować oprawy o </w:t>
      </w:r>
      <w:r w:rsidRPr="0089426F">
        <w:rPr>
          <w:rFonts w:cs="Arial"/>
          <w:sz w:val="22"/>
          <w:szCs w:val="22"/>
        </w:rPr>
        <w:t>minimum IP</w:t>
      </w:r>
      <w:r>
        <w:rPr>
          <w:rFonts w:cs="Arial"/>
          <w:sz w:val="22"/>
          <w:szCs w:val="22"/>
        </w:rPr>
        <w:t>65</w:t>
      </w:r>
      <w:r w:rsidRPr="0089426F">
        <w:rPr>
          <w:rFonts w:cs="Arial"/>
          <w:sz w:val="22"/>
          <w:szCs w:val="22"/>
        </w:rPr>
        <w:t xml:space="preserve">. </w:t>
      </w:r>
    </w:p>
    <w:p w:rsidR="004535E4" w:rsidRDefault="004535E4" w:rsidP="00437068">
      <w:pPr>
        <w:spacing w:line="276" w:lineRule="auto"/>
        <w:rPr>
          <w:rFonts w:cs="Arial"/>
          <w:sz w:val="22"/>
          <w:szCs w:val="22"/>
        </w:rPr>
      </w:pPr>
    </w:p>
    <w:p w:rsidR="004535E4" w:rsidRDefault="004535E4" w:rsidP="004535E4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Sterowanie</w:t>
      </w:r>
      <w:r w:rsidRPr="004535E4">
        <w:rPr>
          <w:rFonts w:cs="Arial"/>
          <w:sz w:val="22"/>
          <w:szCs w:val="22"/>
        </w:rPr>
        <w:t xml:space="preserve"> opraw</w:t>
      </w:r>
      <w:r>
        <w:rPr>
          <w:rFonts w:cs="Arial"/>
          <w:sz w:val="22"/>
          <w:szCs w:val="22"/>
        </w:rPr>
        <w:t>ami</w:t>
      </w:r>
      <w:r w:rsidRPr="004535E4">
        <w:rPr>
          <w:rFonts w:cs="Arial"/>
          <w:sz w:val="22"/>
          <w:szCs w:val="22"/>
        </w:rPr>
        <w:t xml:space="preserve"> na elewacji </w:t>
      </w:r>
      <w:r>
        <w:rPr>
          <w:rFonts w:cs="Arial"/>
          <w:sz w:val="22"/>
          <w:szCs w:val="22"/>
        </w:rPr>
        <w:t>budynku</w:t>
      </w:r>
      <w:r w:rsidRPr="004535E4">
        <w:rPr>
          <w:rFonts w:cs="Arial"/>
          <w:sz w:val="22"/>
          <w:szCs w:val="22"/>
        </w:rPr>
        <w:t xml:space="preserve"> odbywać się będzie </w:t>
      </w:r>
      <w:r w:rsidR="00DA1FEE">
        <w:rPr>
          <w:rFonts w:cs="Arial"/>
          <w:sz w:val="22"/>
          <w:szCs w:val="22"/>
        </w:rPr>
        <w:t xml:space="preserve">ręcznie lub automatycznie </w:t>
      </w:r>
      <w:r w:rsidRPr="004535E4">
        <w:rPr>
          <w:rFonts w:cs="Arial"/>
          <w:sz w:val="22"/>
          <w:szCs w:val="22"/>
        </w:rPr>
        <w:t xml:space="preserve">za pomocą programatora czasowego i czujnika zmierzchu.  </w:t>
      </w:r>
    </w:p>
    <w:p w:rsidR="004535E4" w:rsidRPr="004535E4" w:rsidRDefault="004535E4" w:rsidP="004535E4">
      <w:pPr>
        <w:spacing w:line="276" w:lineRule="auto"/>
        <w:rPr>
          <w:rFonts w:cs="Arial"/>
          <w:sz w:val="22"/>
          <w:szCs w:val="22"/>
        </w:rPr>
      </w:pPr>
    </w:p>
    <w:p w:rsidR="001F76F5" w:rsidRPr="00095CDA" w:rsidRDefault="001F76F5" w:rsidP="00095CDA">
      <w:pPr>
        <w:pStyle w:val="Nagwek20"/>
        <w:keepLines w:val="0"/>
        <w:numPr>
          <w:ilvl w:val="2"/>
          <w:numId w:val="16"/>
        </w:numPr>
        <w:spacing w:before="0"/>
        <w:ind w:left="993" w:hanging="284"/>
        <w:rPr>
          <w:rFonts w:ascii="Arial" w:hAnsi="Arial" w:cs="Arial"/>
          <w:bCs w:val="0"/>
          <w:color w:val="auto"/>
          <w:sz w:val="24"/>
          <w:lang w:val="pl-PL"/>
        </w:rPr>
      </w:pPr>
      <w:bookmarkStart w:id="217" w:name="_Toc474137501"/>
      <w:r w:rsidRPr="005E6908">
        <w:rPr>
          <w:rFonts w:ascii="Arial" w:hAnsi="Arial" w:cs="Arial"/>
          <w:color w:val="auto"/>
          <w:sz w:val="24"/>
          <w:lang w:val="pl-PL"/>
        </w:rPr>
        <w:t>Instalacja oświetlenia</w:t>
      </w:r>
      <w:r>
        <w:rPr>
          <w:rFonts w:ascii="Arial" w:hAnsi="Arial" w:cs="Arial"/>
          <w:color w:val="auto"/>
          <w:sz w:val="24"/>
          <w:lang w:val="pl-PL"/>
        </w:rPr>
        <w:t xml:space="preserve"> awaryjnego</w:t>
      </w:r>
      <w:bookmarkEnd w:id="217"/>
    </w:p>
    <w:p w:rsidR="005B615A" w:rsidRPr="005B615A" w:rsidRDefault="005B615A" w:rsidP="005B615A">
      <w:pPr>
        <w:rPr>
          <w:rFonts w:cs="Arial"/>
          <w:sz w:val="22"/>
          <w:szCs w:val="22"/>
        </w:rPr>
      </w:pPr>
      <w:r w:rsidRPr="005B615A">
        <w:rPr>
          <w:rFonts w:cs="Arial"/>
          <w:sz w:val="22"/>
          <w:szCs w:val="22"/>
        </w:rPr>
        <w:t>Zgodnie z wymaganiami zawartymi w przepisach i normach w budynku zaprojektowano instalację oświetlenia awaryjnego w zakresie oświetlenia ewakuacyjnego:</w:t>
      </w:r>
    </w:p>
    <w:p w:rsidR="005B615A" w:rsidRPr="005B615A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5B615A">
        <w:rPr>
          <w:rFonts w:cs="Arial"/>
          <w:sz w:val="22"/>
          <w:szCs w:val="22"/>
        </w:rPr>
        <w:t>oświetlenie powierzchni dróg ewakuacyjnych</w:t>
      </w:r>
    </w:p>
    <w:p w:rsidR="005B615A" w:rsidRPr="005B615A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5B615A">
        <w:rPr>
          <w:rFonts w:cs="Arial"/>
          <w:sz w:val="22"/>
          <w:szCs w:val="22"/>
        </w:rPr>
        <w:t>oświetlenie znaków bezpieczeństwa</w:t>
      </w:r>
    </w:p>
    <w:p w:rsidR="005B615A" w:rsidRPr="005B615A" w:rsidRDefault="005B615A" w:rsidP="005B615A">
      <w:pPr>
        <w:rPr>
          <w:rFonts w:cs="Arial"/>
          <w:sz w:val="22"/>
          <w:szCs w:val="22"/>
        </w:rPr>
      </w:pPr>
    </w:p>
    <w:p w:rsidR="005B615A" w:rsidRPr="005B615A" w:rsidRDefault="005B615A" w:rsidP="005B615A">
      <w:pPr>
        <w:rPr>
          <w:rFonts w:cs="Arial"/>
          <w:sz w:val="22"/>
          <w:szCs w:val="22"/>
        </w:rPr>
      </w:pPr>
      <w:r w:rsidRPr="005B615A">
        <w:rPr>
          <w:rFonts w:cs="Arial"/>
          <w:sz w:val="22"/>
          <w:szCs w:val="22"/>
        </w:rPr>
        <w:t>Ogólnym celem stosowania oświetlania ewakuacyjnego jest zapewnienie bezpiecznego wyjścia z miejsca pobytu podczas zaniku zasilania oświetlenia podstawowego.</w:t>
      </w:r>
    </w:p>
    <w:p w:rsidR="005B615A" w:rsidRPr="005B615A" w:rsidRDefault="005B615A" w:rsidP="005B615A">
      <w:pPr>
        <w:rPr>
          <w:rFonts w:cs="Arial"/>
          <w:sz w:val="22"/>
          <w:szCs w:val="22"/>
        </w:rPr>
      </w:pPr>
    </w:p>
    <w:p w:rsidR="005B615A" w:rsidRPr="005B615A" w:rsidRDefault="005B615A" w:rsidP="005B615A">
      <w:pPr>
        <w:rPr>
          <w:rFonts w:cs="Arial"/>
          <w:sz w:val="22"/>
          <w:szCs w:val="22"/>
        </w:rPr>
      </w:pPr>
      <w:r w:rsidRPr="005B615A">
        <w:rPr>
          <w:rFonts w:cs="Arial"/>
          <w:sz w:val="22"/>
          <w:szCs w:val="22"/>
        </w:rPr>
        <w:t xml:space="preserve">Celem stosowania oświetlenia drogi ewakuacyjnej jest zapewnienie bezpiecznego wyjścia z miejsca przebywania osób przez stworzenie warunków widzenia umożliwianych identyfikację i użycie dróg ewakuacyjnych oraz łatwe zlokalizowanie i użycie sprzętu pożarowego i sprzętu bezpieczeństwa. </w:t>
      </w:r>
    </w:p>
    <w:p w:rsidR="005B615A" w:rsidRPr="005B615A" w:rsidRDefault="005B615A" w:rsidP="005B615A">
      <w:pPr>
        <w:rPr>
          <w:rFonts w:cs="Arial"/>
          <w:sz w:val="22"/>
          <w:szCs w:val="22"/>
        </w:rPr>
      </w:pPr>
    </w:p>
    <w:p w:rsidR="005B615A" w:rsidRPr="00BF3A7D" w:rsidRDefault="005B615A" w:rsidP="005B615A">
      <w:pPr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W poszczególnych obszarach zostaną zapewnione następujące minimalne natężenia oświetlenia:</w:t>
      </w:r>
    </w:p>
    <w:p w:rsidR="005B615A" w:rsidRPr="00BF3A7D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 xml:space="preserve">na drogach ewakuacyjnych o szerokości do 2m, średnie natężenie oświetlenia na podłodze wzdłuż środkowej linii drogi ewakuacyjnej powinno wynosić nie mniej niż 1lx, a na centralnym pasie drogi, obejmującym nie mniej niż połowę szerokości drogi, natężenie oświetlenia powinno stanowić co najmniej 50% podanej wartości, szersze drogi ewakuacyjne mogą być traktowane jako kilka dróg ewakuacyjnych o szerokości </w:t>
      </w:r>
      <w:r w:rsidRPr="00BF3A7D">
        <w:rPr>
          <w:rFonts w:cs="Arial"/>
          <w:sz w:val="22"/>
          <w:szCs w:val="22"/>
        </w:rPr>
        <w:lastRenderedPageBreak/>
        <w:t>2m lub mogą mieć oświetlenie jak w strefach otwartych, stosunek maksymalnego natężenia oświetlenia do minimalnego natężenia oświetlenia nie powinien być większy nić 40:1</w:t>
      </w:r>
    </w:p>
    <w:p w:rsidR="005B615A" w:rsidRPr="00BF3A7D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miejsca gdzie znajdują się urządzenia przeciwpożarowe, urządzenia pierwszej pomocy powinno być tak oświetlone, aby natężenie oświetlenia na podłodze w obrębie 2m wynosiło co najmniej 5lx</w:t>
      </w:r>
    </w:p>
    <w:p w:rsidR="005B615A" w:rsidRPr="00BF3A7D" w:rsidRDefault="005B615A" w:rsidP="005B615A">
      <w:pPr>
        <w:rPr>
          <w:rFonts w:cs="Arial"/>
          <w:sz w:val="22"/>
          <w:szCs w:val="22"/>
        </w:rPr>
      </w:pPr>
    </w:p>
    <w:p w:rsidR="005B615A" w:rsidRPr="00BF3A7D" w:rsidRDefault="005B615A" w:rsidP="005B615A">
      <w:pPr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 xml:space="preserve">Rozmieszczenie opraw ewakuacyjnych zaprojektowano w miejscach określonych w normie </w:t>
      </w:r>
      <w:proofErr w:type="spellStart"/>
      <w:r w:rsidRPr="00BF3A7D">
        <w:rPr>
          <w:rFonts w:cs="Arial"/>
          <w:sz w:val="22"/>
          <w:szCs w:val="22"/>
        </w:rPr>
        <w:t>tj</w:t>
      </w:r>
      <w:proofErr w:type="spellEnd"/>
      <w:r w:rsidRPr="00BF3A7D">
        <w:rPr>
          <w:rFonts w:cs="Arial"/>
          <w:sz w:val="22"/>
          <w:szCs w:val="22"/>
        </w:rPr>
        <w:t xml:space="preserve">: </w:t>
      </w:r>
    </w:p>
    <w:p w:rsidR="005B615A" w:rsidRPr="00BF3A7D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w pobliżu każdych drzwi wyjściowych przeznaczonych do wyjścia ewakuacyjnego;</w:t>
      </w:r>
    </w:p>
    <w:p w:rsidR="005B615A" w:rsidRPr="00BF3A7D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w pobliżu schodów, tak by każdy stopień był oświetlony bezpośrednio;</w:t>
      </w:r>
    </w:p>
    <w:p w:rsidR="005B615A" w:rsidRPr="00BF3A7D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w pobliżu każdej zmiany poziomu;</w:t>
      </w:r>
    </w:p>
    <w:p w:rsidR="005B615A" w:rsidRPr="00BF3A7D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przy wyjściach ewakuacyjnych i znakach bezpieczeństwa;</w:t>
      </w:r>
    </w:p>
    <w:p w:rsidR="005B615A" w:rsidRPr="00BF3A7D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przy każdej zmianie kierunku;</w:t>
      </w:r>
    </w:p>
    <w:p w:rsidR="005B615A" w:rsidRPr="00BF3A7D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przy każdym skrzyżowaniu korytarzy;</w:t>
      </w:r>
    </w:p>
    <w:p w:rsidR="005B615A" w:rsidRPr="00BF3A7D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na zewnątrz i w pobliżu każdego wyjścia końcowego;</w:t>
      </w:r>
    </w:p>
    <w:p w:rsidR="005B615A" w:rsidRPr="00BF3A7D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w pobliżu każdego punktu pierwszej pomocy;</w:t>
      </w:r>
    </w:p>
    <w:p w:rsidR="005B615A" w:rsidRPr="00BF3A7D" w:rsidRDefault="005B615A" w:rsidP="005B615A">
      <w:pPr>
        <w:numPr>
          <w:ilvl w:val="0"/>
          <w:numId w:val="15"/>
        </w:numPr>
        <w:tabs>
          <w:tab w:val="clear" w:pos="720"/>
          <w:tab w:val="num" w:pos="-5387"/>
        </w:tabs>
        <w:ind w:left="709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w pobliżu każdego urządzenia przeciwpożarowego;</w:t>
      </w:r>
    </w:p>
    <w:p w:rsidR="005B615A" w:rsidRPr="00BF3A7D" w:rsidRDefault="005B615A" w:rsidP="005B615A">
      <w:pPr>
        <w:ind w:left="349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(w pobliżu oznacza w obrębie 2m mierzone po poziomie)</w:t>
      </w:r>
    </w:p>
    <w:p w:rsidR="005B615A" w:rsidRPr="00BF3A7D" w:rsidRDefault="005B615A" w:rsidP="005B615A">
      <w:pPr>
        <w:rPr>
          <w:rFonts w:cs="Arial"/>
          <w:sz w:val="22"/>
          <w:szCs w:val="22"/>
        </w:rPr>
      </w:pPr>
    </w:p>
    <w:p w:rsidR="005B615A" w:rsidRPr="00BF3A7D" w:rsidRDefault="005B615A" w:rsidP="005B615A">
      <w:pPr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Znaki bezpieczeństwa dotyczące ewakuacji i znaki pierwszej pomocy powinny być tak oświetlone, aby w ciągu 5s osiągnęły luminancję o wartości 50% wymaganej luminancji, a w ciągu 60s osiągnęły luminancję o wartości wymaganej. W zależności od sposobu oświetlenia znaków bezpieczeństwa maksymalną odległość widzenia należy wyznaczyć w następujący sposób:</w:t>
      </w:r>
    </w:p>
    <w:p w:rsidR="005B615A" w:rsidRPr="00BF3A7D" w:rsidRDefault="005B615A" w:rsidP="005B615A">
      <w:pPr>
        <w:rPr>
          <w:rFonts w:cs="Arial"/>
          <w:sz w:val="22"/>
          <w:szCs w:val="22"/>
        </w:rPr>
      </w:pPr>
    </w:p>
    <w:p w:rsidR="005B615A" w:rsidRPr="00BF3A7D" w:rsidRDefault="005B615A" w:rsidP="005B615A">
      <w:pPr>
        <w:ind w:left="708" w:firstLine="708"/>
        <w:rPr>
          <w:rFonts w:cs="Arial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</w:rPr>
            <m:t>d=s∙p</m:t>
          </m:r>
        </m:oMath>
      </m:oMathPara>
    </w:p>
    <w:p w:rsidR="005B615A" w:rsidRPr="00BF3A7D" w:rsidRDefault="005B615A" w:rsidP="005B615A">
      <w:pPr>
        <w:ind w:left="708" w:firstLine="708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 xml:space="preserve">gdzie: </w:t>
      </w:r>
    </w:p>
    <w:p w:rsidR="005B615A" w:rsidRPr="00BF3A7D" w:rsidRDefault="005B615A" w:rsidP="005B615A">
      <w:pPr>
        <w:ind w:left="708" w:firstLine="708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d-</m:t>
        </m:r>
      </m:oMath>
      <w:r w:rsidRPr="00BF3A7D">
        <w:rPr>
          <w:rFonts w:cs="Arial"/>
          <w:sz w:val="22"/>
          <w:szCs w:val="22"/>
        </w:rPr>
        <w:t xml:space="preserve"> odległość widzenia</w:t>
      </w:r>
    </w:p>
    <w:p w:rsidR="005B615A" w:rsidRPr="00BF3A7D" w:rsidRDefault="005B615A" w:rsidP="005B615A">
      <w:pPr>
        <w:ind w:left="708" w:firstLine="708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p-</m:t>
        </m:r>
      </m:oMath>
      <w:r w:rsidRPr="00BF3A7D">
        <w:rPr>
          <w:rFonts w:cs="Arial"/>
          <w:sz w:val="22"/>
          <w:szCs w:val="22"/>
        </w:rPr>
        <w:t xml:space="preserve"> wysokość znaku</w:t>
      </w:r>
    </w:p>
    <w:p w:rsidR="005B615A" w:rsidRPr="00BF3A7D" w:rsidRDefault="005B615A" w:rsidP="005B615A">
      <w:pPr>
        <w:ind w:left="1416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ab/>
      </w:r>
      <m:oMath>
        <m:r>
          <w:rPr>
            <w:rFonts w:ascii="Cambria Math" w:hAnsi="Cambria Math" w:cs="Arial"/>
            <w:sz w:val="22"/>
            <w:szCs w:val="22"/>
          </w:rPr>
          <m:t>s-</m:t>
        </m:r>
      </m:oMath>
      <w:r w:rsidRPr="00BF3A7D">
        <w:rPr>
          <w:rFonts w:cs="Arial"/>
          <w:sz w:val="22"/>
          <w:szCs w:val="22"/>
        </w:rPr>
        <w:t xml:space="preserve"> stała:</w:t>
      </w:r>
    </w:p>
    <w:p w:rsidR="005B615A" w:rsidRPr="00BF3A7D" w:rsidRDefault="005B615A" w:rsidP="005B615A">
      <w:pPr>
        <w:ind w:left="2124" w:firstLine="708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 xml:space="preserve">100 dla znaków oświetlanych zewnętrznie; </w:t>
      </w:r>
    </w:p>
    <w:p w:rsidR="005B615A" w:rsidRPr="00BF3A7D" w:rsidRDefault="005B615A" w:rsidP="005B615A">
      <w:pPr>
        <w:ind w:left="2124" w:firstLine="708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200 dla znaków oświetlanych wewnętrznie</w:t>
      </w:r>
    </w:p>
    <w:p w:rsidR="005B615A" w:rsidRPr="00BF3A7D" w:rsidRDefault="005B615A" w:rsidP="005B615A">
      <w:pPr>
        <w:rPr>
          <w:rFonts w:cs="Arial"/>
          <w:sz w:val="22"/>
          <w:szCs w:val="22"/>
        </w:rPr>
      </w:pPr>
    </w:p>
    <w:p w:rsidR="005B615A" w:rsidRPr="00BF3A7D" w:rsidRDefault="005B615A" w:rsidP="005B615A">
      <w:pPr>
        <w:rPr>
          <w:rFonts w:cs="Arial"/>
          <w:sz w:val="22"/>
          <w:szCs w:val="22"/>
        </w:rPr>
      </w:pPr>
    </w:p>
    <w:p w:rsidR="005B615A" w:rsidRPr="00BF3A7D" w:rsidRDefault="005B615A" w:rsidP="005B615A">
      <w:pPr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W celu realizacji oświetlenia ewakuacyjnego dobrano oprawy oświetlenia awaryjnego wyposażone w źródła światła LED.</w:t>
      </w:r>
    </w:p>
    <w:p w:rsidR="005B615A" w:rsidRPr="00BF3A7D" w:rsidRDefault="005B615A" w:rsidP="005B615A">
      <w:pPr>
        <w:rPr>
          <w:rFonts w:cs="Arial"/>
          <w:sz w:val="22"/>
          <w:szCs w:val="22"/>
        </w:rPr>
      </w:pPr>
    </w:p>
    <w:p w:rsidR="005B615A" w:rsidRPr="00BF3A7D" w:rsidRDefault="005B615A" w:rsidP="005B615A">
      <w:pPr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 xml:space="preserve">Znaki bezpieczeństwa będą oświetlone zewnętrznie. </w:t>
      </w:r>
    </w:p>
    <w:p w:rsidR="005B615A" w:rsidRPr="00BF3A7D" w:rsidRDefault="005B615A" w:rsidP="005B615A">
      <w:pPr>
        <w:rPr>
          <w:rFonts w:cs="Arial"/>
          <w:sz w:val="22"/>
          <w:szCs w:val="22"/>
        </w:rPr>
      </w:pPr>
    </w:p>
    <w:p w:rsidR="005B615A" w:rsidRPr="00BF3A7D" w:rsidRDefault="005B615A" w:rsidP="005B615A">
      <w:pPr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 xml:space="preserve">Oprawy będą wyposażone w indywidualne źródła - akumulatorów zamontowanych w oprawach. Zanik napięcia zasilania spowoduje automatyczne załączenie opraw oświetlenia awaryjnego na czas nie krótszy niż 1h. </w:t>
      </w:r>
    </w:p>
    <w:p w:rsidR="005B615A" w:rsidRPr="00BF3A7D" w:rsidRDefault="005B615A" w:rsidP="005B615A">
      <w:pPr>
        <w:rPr>
          <w:rFonts w:cs="Arial"/>
          <w:sz w:val="22"/>
          <w:szCs w:val="22"/>
        </w:rPr>
      </w:pPr>
    </w:p>
    <w:p w:rsidR="005B615A" w:rsidRPr="00BF3A7D" w:rsidRDefault="005B615A" w:rsidP="005B615A">
      <w:pPr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Stopień IP oprawy został dobrany uwzględniający środowisko w danym pomieszczeniu. W pomieszczeniach sanitariatów należy zastosować oprawy o stopniu ochrony minimum IP44, a w pomieszczeniach technicznych i na zewnątrz o IP65.</w:t>
      </w:r>
    </w:p>
    <w:p w:rsidR="005B615A" w:rsidRPr="00BF3A7D" w:rsidRDefault="005B615A" w:rsidP="005B615A">
      <w:pPr>
        <w:rPr>
          <w:rFonts w:cs="Arial"/>
          <w:sz w:val="22"/>
          <w:szCs w:val="22"/>
        </w:rPr>
      </w:pPr>
    </w:p>
    <w:p w:rsidR="005B615A" w:rsidRPr="00BF3A7D" w:rsidRDefault="005B615A" w:rsidP="005B615A">
      <w:pPr>
        <w:rPr>
          <w:rFonts w:cs="Arial"/>
          <w:sz w:val="22"/>
          <w:szCs w:val="22"/>
        </w:rPr>
      </w:pPr>
      <w:r w:rsidRPr="00BC2AFE">
        <w:rPr>
          <w:rFonts w:cs="Arial"/>
          <w:sz w:val="22"/>
          <w:szCs w:val="22"/>
        </w:rPr>
        <w:t>Oprawy awaryjne będą wyposażone w moduł auto testu.</w:t>
      </w:r>
    </w:p>
    <w:p w:rsidR="005B615A" w:rsidRPr="00BF3A7D" w:rsidRDefault="005B615A" w:rsidP="005B615A">
      <w:pPr>
        <w:rPr>
          <w:rFonts w:cs="Arial"/>
          <w:sz w:val="22"/>
          <w:szCs w:val="22"/>
        </w:rPr>
      </w:pPr>
    </w:p>
    <w:p w:rsidR="005B615A" w:rsidRDefault="005B615A" w:rsidP="005B615A">
      <w:pPr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Oświetlenie awaryjne dróg ewakuacyjnych i przestrzeni otwartych będą pracowały w systemie „na ciemno” (oprawy ewakuacyjne świecą tylko w trybie awaryjnym).</w:t>
      </w:r>
    </w:p>
    <w:p w:rsidR="004535E4" w:rsidRDefault="004535E4" w:rsidP="005B615A">
      <w:pPr>
        <w:rPr>
          <w:rFonts w:cs="Arial"/>
          <w:sz w:val="22"/>
          <w:szCs w:val="22"/>
        </w:rPr>
      </w:pPr>
    </w:p>
    <w:p w:rsidR="00BF3A7D" w:rsidRPr="00BF3A7D" w:rsidRDefault="00BF3A7D" w:rsidP="00BF3A7D">
      <w:pPr>
        <w:spacing w:line="276" w:lineRule="auto"/>
        <w:rPr>
          <w:rFonts w:cs="Arial"/>
          <w:sz w:val="22"/>
          <w:szCs w:val="22"/>
        </w:rPr>
      </w:pPr>
      <w:r w:rsidRPr="0089426F">
        <w:rPr>
          <w:rFonts w:cs="Arial"/>
          <w:sz w:val="22"/>
          <w:szCs w:val="22"/>
        </w:rPr>
        <w:t>Oświetlenie znaków ewakuacyjnych będą pracowały w systemie „na jasno” (oprawy ewakuacyjne świecą w t</w:t>
      </w:r>
      <w:r>
        <w:rPr>
          <w:rFonts w:cs="Arial"/>
          <w:sz w:val="22"/>
          <w:szCs w:val="22"/>
        </w:rPr>
        <w:t>rybie normalnym i w awaryjnym).</w:t>
      </w:r>
    </w:p>
    <w:p w:rsidR="005B615A" w:rsidRPr="00BF3A7D" w:rsidRDefault="005B615A" w:rsidP="005B615A">
      <w:pPr>
        <w:rPr>
          <w:rFonts w:cs="Arial"/>
          <w:sz w:val="22"/>
          <w:szCs w:val="22"/>
        </w:rPr>
      </w:pPr>
    </w:p>
    <w:p w:rsidR="005B615A" w:rsidRPr="00BF3A7D" w:rsidRDefault="005B615A" w:rsidP="005B615A">
      <w:pPr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Oprawy oświetleniowe pełniące funkcję opraw oświetlenia awaryjnego muszą posiadać świadectwo dopuszczenia wydane przez certyfikowaną jednostkę np.: CNBOP.</w:t>
      </w:r>
    </w:p>
    <w:p w:rsidR="00892F2C" w:rsidRPr="00892F2C" w:rsidRDefault="00892F2C" w:rsidP="00892F2C"/>
    <w:p w:rsidR="005E6908" w:rsidRPr="005E6908" w:rsidRDefault="005E6908" w:rsidP="00095CDA">
      <w:pPr>
        <w:pStyle w:val="Nagwek20"/>
        <w:keepLines w:val="0"/>
        <w:numPr>
          <w:ilvl w:val="2"/>
          <w:numId w:val="16"/>
        </w:numPr>
        <w:spacing w:before="0"/>
        <w:ind w:left="993" w:hanging="284"/>
        <w:rPr>
          <w:rFonts w:ascii="Arial" w:hAnsi="Arial" w:cs="Arial"/>
          <w:color w:val="auto"/>
          <w:sz w:val="24"/>
          <w:lang w:val="pl-PL"/>
        </w:rPr>
      </w:pPr>
      <w:bookmarkStart w:id="218" w:name="_Toc474137502"/>
      <w:r w:rsidRPr="005E6908">
        <w:rPr>
          <w:rFonts w:ascii="Arial" w:hAnsi="Arial" w:cs="Arial"/>
          <w:color w:val="auto"/>
          <w:sz w:val="24"/>
          <w:lang w:val="pl-PL"/>
        </w:rPr>
        <w:t xml:space="preserve">Instalacja </w:t>
      </w:r>
      <w:r w:rsidR="002E5838">
        <w:rPr>
          <w:rFonts w:ascii="Arial" w:hAnsi="Arial" w:cs="Arial"/>
          <w:color w:val="auto"/>
          <w:sz w:val="24"/>
          <w:lang w:val="pl-PL"/>
        </w:rPr>
        <w:t>gniazd</w:t>
      </w:r>
      <w:bookmarkEnd w:id="218"/>
    </w:p>
    <w:p w:rsidR="00C128BF" w:rsidRDefault="00C128BF" w:rsidP="00976792">
      <w:pPr>
        <w:rPr>
          <w:rFonts w:cs="Arial"/>
          <w:szCs w:val="22"/>
        </w:rPr>
      </w:pPr>
    </w:p>
    <w:p w:rsidR="00BF3A7D" w:rsidRPr="0089426F" w:rsidRDefault="00BF3A7D" w:rsidP="00BF3A7D">
      <w:pPr>
        <w:spacing w:line="276" w:lineRule="auto"/>
        <w:rPr>
          <w:rFonts w:eastAsia="Calibri" w:cs="Arial"/>
          <w:sz w:val="22"/>
          <w:szCs w:val="22"/>
          <w:lang w:eastAsia="ar-SA"/>
        </w:rPr>
      </w:pPr>
      <w:r w:rsidRPr="0089426F">
        <w:rPr>
          <w:rFonts w:eastAsia="Calibri" w:cs="Arial"/>
          <w:sz w:val="22"/>
          <w:szCs w:val="22"/>
          <w:lang w:eastAsia="ar-SA"/>
        </w:rPr>
        <w:t>Instalacje gniazd i siły stanowić będą obwody zasilające:</w:t>
      </w:r>
    </w:p>
    <w:p w:rsidR="00BF3A7D" w:rsidRPr="0089426F" w:rsidRDefault="00BF3A7D" w:rsidP="00BF3A7D">
      <w:pPr>
        <w:pStyle w:val="WYPUNKTOWANIEISTOPNIA"/>
        <w:numPr>
          <w:ilvl w:val="0"/>
          <w:numId w:val="5"/>
        </w:numPr>
        <w:suppressAutoHyphens w:val="0"/>
        <w:spacing w:before="0" w:line="276" w:lineRule="auto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</w:rPr>
        <w:t>gniazd 230V ogólnego przeznaczenia</w:t>
      </w:r>
    </w:p>
    <w:p w:rsidR="00BF3A7D" w:rsidRPr="0089426F" w:rsidRDefault="00BF3A7D" w:rsidP="00BF3A7D">
      <w:pPr>
        <w:pStyle w:val="WYPUNKTOWANIEISTOPNIA"/>
        <w:numPr>
          <w:ilvl w:val="0"/>
          <w:numId w:val="5"/>
        </w:numPr>
        <w:suppressAutoHyphens w:val="0"/>
        <w:spacing w:before="0" w:line="276" w:lineRule="auto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</w:rPr>
        <w:t>zestaw gniazd PEL</w:t>
      </w:r>
      <w:r w:rsidRPr="0089426F">
        <w:rPr>
          <w:rFonts w:ascii="Arial" w:hAnsi="Arial" w:cs="Arial"/>
          <w:lang w:val="pl-PL"/>
        </w:rPr>
        <w:t>..</w:t>
      </w:r>
      <w:r w:rsidRPr="0089426F">
        <w:rPr>
          <w:rFonts w:ascii="Arial" w:hAnsi="Arial" w:cs="Arial"/>
        </w:rPr>
        <w:t xml:space="preserve"> składające</w:t>
      </w:r>
      <w:r>
        <w:rPr>
          <w:rFonts w:ascii="Arial" w:hAnsi="Arial" w:cs="Arial"/>
        </w:rPr>
        <w:t xml:space="preserve"> się z gniazd elektrycznych </w:t>
      </w:r>
      <w:r w:rsidRPr="0089426F">
        <w:rPr>
          <w:rFonts w:ascii="Arial" w:hAnsi="Arial" w:cs="Arial"/>
        </w:rPr>
        <w:t xml:space="preserve">i informatycznych </w:t>
      </w:r>
    </w:p>
    <w:p w:rsidR="00BF3A7D" w:rsidRPr="0089426F" w:rsidRDefault="00BF3A7D" w:rsidP="00BF3A7D">
      <w:pPr>
        <w:pStyle w:val="WYPUNKTOWANIEISTOPNIA"/>
        <w:numPr>
          <w:ilvl w:val="0"/>
          <w:numId w:val="5"/>
        </w:numPr>
        <w:suppressAutoHyphens w:val="0"/>
        <w:spacing w:before="0" w:line="276" w:lineRule="auto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</w:rPr>
        <w:t xml:space="preserve">gniazd 230V/IP44 sanitariaty, </w:t>
      </w:r>
      <w:r w:rsidR="00801667">
        <w:rPr>
          <w:rFonts w:ascii="Arial" w:hAnsi="Arial" w:cs="Arial"/>
          <w:lang w:val="pl-PL"/>
        </w:rPr>
        <w:t>kuchnia</w:t>
      </w:r>
    </w:p>
    <w:p w:rsidR="00BF3A7D" w:rsidRPr="0089426F" w:rsidRDefault="00BF3A7D" w:rsidP="00BF3A7D">
      <w:pPr>
        <w:pStyle w:val="WYPUNKTOWANIEISTOPNIA"/>
        <w:numPr>
          <w:ilvl w:val="0"/>
          <w:numId w:val="5"/>
        </w:numPr>
        <w:suppressAutoHyphens w:val="0"/>
        <w:spacing w:before="0" w:line="276" w:lineRule="auto"/>
        <w:ind w:left="1139" w:hanging="357"/>
        <w:rPr>
          <w:rFonts w:ascii="Arial" w:hAnsi="Arial" w:cs="Arial"/>
        </w:rPr>
      </w:pPr>
      <w:r w:rsidRPr="0089426F">
        <w:rPr>
          <w:rFonts w:ascii="Arial" w:hAnsi="Arial" w:cs="Arial"/>
        </w:rPr>
        <w:t xml:space="preserve">gniazd </w:t>
      </w:r>
      <w:r>
        <w:rPr>
          <w:rFonts w:ascii="Arial" w:hAnsi="Arial" w:cs="Arial"/>
          <w:lang w:val="pl-PL"/>
        </w:rPr>
        <w:t>4000</w:t>
      </w:r>
      <w:r w:rsidRPr="0089426F">
        <w:rPr>
          <w:rFonts w:ascii="Arial" w:hAnsi="Arial" w:cs="Arial"/>
        </w:rPr>
        <w:t>V/IP44 kuch</w:t>
      </w:r>
      <w:r w:rsidRPr="0089426F">
        <w:rPr>
          <w:rFonts w:ascii="Arial" w:hAnsi="Arial" w:cs="Arial"/>
          <w:lang w:val="pl-PL"/>
        </w:rPr>
        <w:t>nia</w:t>
      </w:r>
      <w:r>
        <w:rPr>
          <w:rFonts w:ascii="Arial" w:hAnsi="Arial" w:cs="Arial"/>
          <w:lang w:val="pl-PL"/>
        </w:rPr>
        <w:t>,</w:t>
      </w:r>
      <w:r w:rsidR="00BC2AFE">
        <w:rPr>
          <w:rFonts w:ascii="Arial" w:hAnsi="Arial" w:cs="Arial"/>
          <w:lang w:val="pl-PL"/>
        </w:rPr>
        <w:t xml:space="preserve"> pom. techniczne</w:t>
      </w:r>
    </w:p>
    <w:p w:rsidR="00BF3A7D" w:rsidRPr="0089426F" w:rsidRDefault="00BF3A7D" w:rsidP="00BF3A7D">
      <w:pPr>
        <w:spacing w:line="276" w:lineRule="auto"/>
        <w:ind w:left="720"/>
        <w:rPr>
          <w:rFonts w:cs="Arial"/>
          <w:sz w:val="22"/>
          <w:szCs w:val="22"/>
        </w:rPr>
      </w:pPr>
    </w:p>
    <w:p w:rsidR="00BF3A7D" w:rsidRPr="0089426F" w:rsidRDefault="00BF3A7D" w:rsidP="00BF3A7D">
      <w:pPr>
        <w:spacing w:line="276" w:lineRule="auto"/>
        <w:rPr>
          <w:rFonts w:cs="Arial"/>
          <w:sz w:val="22"/>
          <w:szCs w:val="22"/>
        </w:rPr>
      </w:pPr>
      <w:r w:rsidRPr="0089426F">
        <w:rPr>
          <w:rFonts w:cs="Arial"/>
          <w:sz w:val="22"/>
          <w:szCs w:val="22"/>
        </w:rPr>
        <w:t xml:space="preserve">Gniazda 230V/16A ogólnego przeznaczenia będą w wykonaniu podtynkowym należy je montować na wysokości 0,3m od poziomu podłogi. </w:t>
      </w:r>
    </w:p>
    <w:p w:rsidR="00BF3A7D" w:rsidRPr="0089426F" w:rsidRDefault="00BF3A7D" w:rsidP="00BF3A7D">
      <w:pPr>
        <w:spacing w:line="276" w:lineRule="auto"/>
        <w:rPr>
          <w:rFonts w:cs="Arial"/>
          <w:sz w:val="22"/>
          <w:szCs w:val="22"/>
        </w:rPr>
      </w:pPr>
    </w:p>
    <w:p w:rsidR="00BF3A7D" w:rsidRDefault="00BF3A7D" w:rsidP="00BF3A7D">
      <w:pPr>
        <w:spacing w:after="240" w:line="276" w:lineRule="auto"/>
        <w:rPr>
          <w:rFonts w:cs="Arial"/>
          <w:sz w:val="22"/>
          <w:szCs w:val="22"/>
        </w:rPr>
      </w:pPr>
      <w:r w:rsidRPr="0089426F">
        <w:rPr>
          <w:rFonts w:cs="Arial"/>
          <w:sz w:val="22"/>
          <w:szCs w:val="22"/>
        </w:rPr>
        <w:t xml:space="preserve">W sanitariatach gniazda należy montować przy umywalce zachowując odległość 0,6m od kranu, </w:t>
      </w:r>
    </w:p>
    <w:p w:rsidR="00BF3A7D" w:rsidRPr="0089426F" w:rsidRDefault="00BF3A7D" w:rsidP="00BF3A7D">
      <w:pPr>
        <w:spacing w:line="276" w:lineRule="auto"/>
        <w:rPr>
          <w:rFonts w:cs="Arial"/>
          <w:sz w:val="22"/>
          <w:szCs w:val="22"/>
        </w:rPr>
      </w:pPr>
      <w:r w:rsidRPr="0089426F">
        <w:rPr>
          <w:rFonts w:cs="Arial"/>
          <w:sz w:val="22"/>
          <w:szCs w:val="22"/>
        </w:rPr>
        <w:t xml:space="preserve">W </w:t>
      </w:r>
      <w:r>
        <w:rPr>
          <w:rFonts w:cs="Arial"/>
          <w:sz w:val="22"/>
          <w:szCs w:val="22"/>
        </w:rPr>
        <w:t>bufecie (kuchni)</w:t>
      </w:r>
      <w:r w:rsidRPr="0089426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gniazda należy montować</w:t>
      </w:r>
      <w:r w:rsidRPr="0089426F">
        <w:rPr>
          <w:rFonts w:cs="Arial"/>
          <w:sz w:val="22"/>
          <w:szCs w:val="22"/>
        </w:rPr>
        <w:t xml:space="preserve"> na wysokości 1,3m od poziomu podłogi (nad blatem). </w:t>
      </w:r>
    </w:p>
    <w:p w:rsidR="00BF3A7D" w:rsidRPr="0089426F" w:rsidRDefault="00BF3A7D" w:rsidP="00BF3A7D">
      <w:pPr>
        <w:spacing w:line="276" w:lineRule="auto"/>
        <w:rPr>
          <w:rFonts w:cs="Arial"/>
          <w:sz w:val="22"/>
          <w:szCs w:val="22"/>
        </w:rPr>
      </w:pPr>
    </w:p>
    <w:p w:rsidR="00BF3A7D" w:rsidRPr="0089426F" w:rsidRDefault="00BF3A7D" w:rsidP="00BF3A7D">
      <w:pPr>
        <w:spacing w:line="276" w:lineRule="auto"/>
        <w:rPr>
          <w:rFonts w:cs="Arial"/>
          <w:sz w:val="22"/>
          <w:szCs w:val="22"/>
        </w:rPr>
      </w:pPr>
      <w:r w:rsidRPr="0089426F">
        <w:rPr>
          <w:rFonts w:cs="Arial"/>
          <w:sz w:val="22"/>
          <w:szCs w:val="22"/>
          <w:lang w:eastAsia="ar-SA"/>
        </w:rPr>
        <w:t>W pomieszczeniach biurowych</w:t>
      </w:r>
      <w:r>
        <w:rPr>
          <w:rFonts w:cs="Arial"/>
          <w:sz w:val="22"/>
          <w:szCs w:val="22"/>
          <w:lang w:eastAsia="ar-SA"/>
        </w:rPr>
        <w:t>, komputerowych</w:t>
      </w:r>
      <w:r w:rsidRPr="0089426F">
        <w:rPr>
          <w:rFonts w:cs="Arial"/>
          <w:sz w:val="22"/>
          <w:szCs w:val="22"/>
          <w:lang w:eastAsia="ar-SA"/>
        </w:rPr>
        <w:t xml:space="preserve"> przewiduje się zestawy gniazd </w:t>
      </w:r>
      <w:r w:rsidRPr="0089426F">
        <w:rPr>
          <w:rFonts w:cs="Arial"/>
          <w:sz w:val="22"/>
          <w:szCs w:val="22"/>
        </w:rPr>
        <w:t xml:space="preserve">PEL… </w:t>
      </w:r>
      <w:r w:rsidR="004535E4">
        <w:rPr>
          <w:rFonts w:cs="Arial"/>
          <w:sz w:val="22"/>
          <w:szCs w:val="22"/>
        </w:rPr>
        <w:t>, będą montowane na kanale elektroinstalacyjnym</w:t>
      </w:r>
    </w:p>
    <w:p w:rsidR="00C128BF" w:rsidRDefault="00C128BF" w:rsidP="00976792">
      <w:pPr>
        <w:rPr>
          <w:rFonts w:cs="Arial"/>
          <w:sz w:val="22"/>
          <w:szCs w:val="22"/>
        </w:rPr>
      </w:pPr>
    </w:p>
    <w:p w:rsidR="00976792" w:rsidRDefault="00976792" w:rsidP="00095CDA">
      <w:pPr>
        <w:pStyle w:val="Nagwek20"/>
        <w:keepLines w:val="0"/>
        <w:numPr>
          <w:ilvl w:val="2"/>
          <w:numId w:val="16"/>
        </w:numPr>
        <w:spacing w:before="0"/>
        <w:ind w:left="993" w:hanging="284"/>
        <w:rPr>
          <w:rFonts w:ascii="Arial" w:hAnsi="Arial" w:cs="Arial"/>
          <w:color w:val="auto"/>
          <w:sz w:val="24"/>
          <w:lang w:val="pl-PL"/>
        </w:rPr>
      </w:pPr>
      <w:bookmarkStart w:id="219" w:name="_Toc474137503"/>
      <w:r w:rsidRPr="005E6908">
        <w:rPr>
          <w:rFonts w:ascii="Arial" w:hAnsi="Arial" w:cs="Arial"/>
          <w:color w:val="auto"/>
          <w:sz w:val="24"/>
          <w:lang w:val="pl-PL"/>
        </w:rPr>
        <w:t xml:space="preserve">Instalacja </w:t>
      </w:r>
      <w:r>
        <w:rPr>
          <w:rFonts w:ascii="Arial" w:hAnsi="Arial" w:cs="Arial"/>
          <w:color w:val="auto"/>
          <w:sz w:val="24"/>
          <w:lang w:val="pl-PL"/>
        </w:rPr>
        <w:t>siły</w:t>
      </w:r>
      <w:bookmarkEnd w:id="219"/>
    </w:p>
    <w:p w:rsidR="00073F02" w:rsidRDefault="00073F02" w:rsidP="00073F02"/>
    <w:p w:rsidR="00BF3A7D" w:rsidRPr="00BF3A7D" w:rsidRDefault="00BF3A7D" w:rsidP="00BF3A7D">
      <w:pPr>
        <w:spacing w:before="120"/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Instalacje siły stanowić będą obwody zasilające:</w:t>
      </w:r>
    </w:p>
    <w:p w:rsidR="00BF3A7D" w:rsidRPr="00441D32" w:rsidRDefault="00BF3A7D" w:rsidP="00BF3A7D">
      <w:pPr>
        <w:pStyle w:val="WYPUNKTOWANIEISTOPNIA"/>
        <w:numPr>
          <w:ilvl w:val="0"/>
          <w:numId w:val="5"/>
        </w:numPr>
        <w:suppressAutoHyphens w:val="0"/>
        <w:spacing w:before="0"/>
        <w:ind w:left="1139" w:hanging="357"/>
        <w:rPr>
          <w:rFonts w:ascii="Arial" w:hAnsi="Arial" w:cs="Arial"/>
        </w:rPr>
      </w:pPr>
      <w:r w:rsidRPr="00BF3A7D">
        <w:rPr>
          <w:rFonts w:ascii="Arial" w:hAnsi="Arial" w:cs="Arial"/>
          <w:lang w:val="pl-PL"/>
        </w:rPr>
        <w:t xml:space="preserve">instalacja </w:t>
      </w:r>
      <w:r>
        <w:rPr>
          <w:rFonts w:ascii="Arial" w:hAnsi="Arial" w:cs="Arial"/>
          <w:lang w:val="pl-PL"/>
        </w:rPr>
        <w:t>HVAC</w:t>
      </w:r>
    </w:p>
    <w:p w:rsidR="00441D32" w:rsidRPr="00441D32" w:rsidRDefault="00441D32" w:rsidP="00441D32">
      <w:pPr>
        <w:pStyle w:val="WYPUNKTOWANIEISTOPNIA"/>
        <w:numPr>
          <w:ilvl w:val="0"/>
          <w:numId w:val="5"/>
        </w:numPr>
        <w:suppressAutoHyphens w:val="0"/>
        <w:spacing w:before="0"/>
        <w:ind w:left="1139" w:hanging="357"/>
        <w:rPr>
          <w:rFonts w:ascii="Arial" w:hAnsi="Arial" w:cs="Arial"/>
        </w:rPr>
      </w:pPr>
      <w:r w:rsidRPr="00BF3A7D">
        <w:rPr>
          <w:rFonts w:ascii="Arial" w:hAnsi="Arial" w:cs="Arial"/>
          <w:lang w:val="pl-PL"/>
        </w:rPr>
        <w:t xml:space="preserve">instalacja </w:t>
      </w:r>
      <w:r>
        <w:rPr>
          <w:rFonts w:ascii="Arial" w:hAnsi="Arial" w:cs="Arial"/>
          <w:lang w:val="pl-PL"/>
        </w:rPr>
        <w:t>WOD-KAN</w:t>
      </w:r>
    </w:p>
    <w:p w:rsidR="00BF3A7D" w:rsidRDefault="00BF3A7D" w:rsidP="00BF3A7D">
      <w:pPr>
        <w:pStyle w:val="WYPUNKTOWANIEISTOPNIA"/>
        <w:numPr>
          <w:ilvl w:val="0"/>
          <w:numId w:val="5"/>
        </w:numPr>
        <w:suppressAutoHyphens w:val="0"/>
        <w:spacing w:before="0"/>
        <w:ind w:left="1139" w:hanging="35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urządzenia budynku (np. windy itp.)</w:t>
      </w:r>
    </w:p>
    <w:p w:rsidR="00BF3A7D" w:rsidRPr="00BF3A7D" w:rsidRDefault="00BF3A7D" w:rsidP="00BF3A7D">
      <w:pPr>
        <w:rPr>
          <w:rFonts w:cs="Arial"/>
          <w:sz w:val="22"/>
          <w:szCs w:val="22"/>
        </w:rPr>
      </w:pPr>
    </w:p>
    <w:p w:rsidR="00BF3A7D" w:rsidRDefault="00BF3A7D" w:rsidP="00BF3A7D">
      <w:pPr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 xml:space="preserve">W zakresie zasilania urządzeń </w:t>
      </w:r>
      <w:r w:rsidR="00BC2AFE">
        <w:rPr>
          <w:rFonts w:cs="Arial"/>
          <w:sz w:val="22"/>
          <w:szCs w:val="22"/>
        </w:rPr>
        <w:t>HVAC</w:t>
      </w:r>
      <w:r w:rsidR="00441D32">
        <w:rPr>
          <w:rFonts w:cs="Arial"/>
          <w:sz w:val="22"/>
          <w:szCs w:val="22"/>
        </w:rPr>
        <w:t>,</w:t>
      </w:r>
      <w:r w:rsidRPr="00BF3A7D">
        <w:rPr>
          <w:rFonts w:cs="Arial"/>
          <w:sz w:val="22"/>
          <w:szCs w:val="22"/>
        </w:rPr>
        <w:t xml:space="preserve"> będzie doprowadzenie zasilania do </w:t>
      </w:r>
      <w:r w:rsidR="00BC2AFE">
        <w:rPr>
          <w:rFonts w:cs="Arial"/>
          <w:sz w:val="22"/>
          <w:szCs w:val="22"/>
        </w:rPr>
        <w:t>urządzeń.</w:t>
      </w:r>
      <w:r w:rsidR="00E609C1">
        <w:rPr>
          <w:rFonts w:cs="Arial"/>
          <w:sz w:val="22"/>
          <w:szCs w:val="22"/>
        </w:rPr>
        <w:t xml:space="preserve"> Jedna z central zlokalizowana jest w terenie. Dla tej </w:t>
      </w:r>
      <w:r w:rsidR="006868A6">
        <w:rPr>
          <w:rFonts w:cs="Arial"/>
          <w:sz w:val="22"/>
          <w:szCs w:val="22"/>
        </w:rPr>
        <w:t>centrali kabel będzie prowadzony w budynku, a następnie w ziemi.</w:t>
      </w:r>
    </w:p>
    <w:p w:rsidR="004535E4" w:rsidRDefault="004535E4" w:rsidP="00BF3A7D">
      <w:pPr>
        <w:rPr>
          <w:rFonts w:cs="Arial"/>
          <w:sz w:val="22"/>
          <w:szCs w:val="22"/>
        </w:rPr>
      </w:pPr>
    </w:p>
    <w:p w:rsidR="00BC2AFE" w:rsidRDefault="00BC2AFE" w:rsidP="00BF3A7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Sterowanie wentylatorami odbywać się będzie z obwodu oświetlenia (z opóźnieniem czasowym) lub po przez indywidualny łącznik.</w:t>
      </w:r>
    </w:p>
    <w:p w:rsidR="00441D32" w:rsidRDefault="00441D32" w:rsidP="00BF3A7D">
      <w:pPr>
        <w:rPr>
          <w:rFonts w:cs="Arial"/>
          <w:sz w:val="22"/>
          <w:szCs w:val="22"/>
        </w:rPr>
      </w:pPr>
    </w:p>
    <w:p w:rsidR="00441D32" w:rsidRPr="00BF3A7D" w:rsidRDefault="00441D32" w:rsidP="00BF3A7D">
      <w:pPr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 xml:space="preserve">W zakresie zasilania urządzeń instalacji </w:t>
      </w:r>
      <w:r>
        <w:rPr>
          <w:rFonts w:cs="Arial"/>
          <w:sz w:val="22"/>
          <w:szCs w:val="22"/>
        </w:rPr>
        <w:t>WOD-KAN</w:t>
      </w:r>
      <w:r w:rsidRPr="00BF3A7D">
        <w:rPr>
          <w:rFonts w:cs="Arial"/>
          <w:sz w:val="22"/>
          <w:szCs w:val="22"/>
        </w:rPr>
        <w:t xml:space="preserve">, </w:t>
      </w:r>
      <w:r>
        <w:rPr>
          <w:rFonts w:cs="Arial"/>
          <w:sz w:val="22"/>
          <w:szCs w:val="22"/>
        </w:rPr>
        <w:t>będzie doprowadzenie kabli</w:t>
      </w:r>
      <w:r w:rsidRPr="00BF3A7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do urządzeń.</w:t>
      </w:r>
    </w:p>
    <w:p w:rsidR="00BF3A7D" w:rsidRPr="00BF3A7D" w:rsidRDefault="00BF3A7D" w:rsidP="00BF3A7D">
      <w:pPr>
        <w:rPr>
          <w:rFonts w:cs="Arial"/>
          <w:sz w:val="22"/>
          <w:szCs w:val="22"/>
        </w:rPr>
      </w:pPr>
    </w:p>
    <w:p w:rsidR="00BF3A7D" w:rsidRPr="00BF3A7D" w:rsidRDefault="00BF3A7D" w:rsidP="00BF3A7D">
      <w:pPr>
        <w:rPr>
          <w:rFonts w:cs="Arial"/>
          <w:sz w:val="22"/>
          <w:szCs w:val="22"/>
        </w:rPr>
      </w:pPr>
      <w:r w:rsidRPr="00BF3A7D">
        <w:rPr>
          <w:rFonts w:cs="Arial"/>
          <w:sz w:val="22"/>
          <w:szCs w:val="22"/>
        </w:rPr>
        <w:t>W zakresie zasilania urządzeń instalacji elektrycznej niskoprądowej, należy doprowadzić kable zasilające do szafy</w:t>
      </w:r>
      <w:r w:rsidR="00BC2AFE">
        <w:rPr>
          <w:rFonts w:cs="Arial"/>
          <w:sz w:val="22"/>
          <w:szCs w:val="22"/>
        </w:rPr>
        <w:t>.</w:t>
      </w:r>
    </w:p>
    <w:p w:rsidR="004552E5" w:rsidRPr="00B108A1" w:rsidRDefault="004552E5" w:rsidP="00976792">
      <w:pPr>
        <w:rPr>
          <w:rFonts w:cs="Arial"/>
          <w:szCs w:val="22"/>
        </w:rPr>
      </w:pPr>
    </w:p>
    <w:p w:rsidR="00380A55" w:rsidRPr="005E6908" w:rsidRDefault="00380A55" w:rsidP="00095CDA">
      <w:pPr>
        <w:pStyle w:val="Nagwek20"/>
        <w:keepLines w:val="0"/>
        <w:numPr>
          <w:ilvl w:val="2"/>
          <w:numId w:val="16"/>
        </w:numPr>
        <w:spacing w:before="0"/>
        <w:ind w:left="993" w:hanging="284"/>
        <w:rPr>
          <w:rFonts w:ascii="Arial" w:hAnsi="Arial" w:cs="Arial"/>
          <w:color w:val="auto"/>
          <w:sz w:val="24"/>
          <w:lang w:val="pl-PL"/>
        </w:rPr>
      </w:pPr>
      <w:bookmarkStart w:id="220" w:name="_Toc474137504"/>
      <w:r>
        <w:rPr>
          <w:rFonts w:ascii="Arial" w:hAnsi="Arial" w:cs="Arial"/>
          <w:color w:val="auto"/>
          <w:sz w:val="24"/>
          <w:lang w:val="pl-PL"/>
        </w:rPr>
        <w:t>Okablowanie. Trasy kablowe</w:t>
      </w:r>
      <w:bookmarkEnd w:id="220"/>
    </w:p>
    <w:p w:rsidR="00C128BF" w:rsidRDefault="00C128BF" w:rsidP="00BA6073">
      <w:pPr>
        <w:pStyle w:val="Tekstpodstawowy"/>
        <w:rPr>
          <w:rFonts w:ascii="Arial" w:eastAsia="Calibri" w:hAnsi="Arial" w:cs="Arial"/>
          <w:b/>
          <w:sz w:val="20"/>
          <w:lang w:val="pl-PL" w:eastAsia="ar-SA"/>
        </w:rPr>
      </w:pPr>
    </w:p>
    <w:p w:rsidR="00801667" w:rsidRPr="0089426F" w:rsidRDefault="00801667" w:rsidP="00801667">
      <w:pPr>
        <w:spacing w:line="276" w:lineRule="auto"/>
        <w:rPr>
          <w:rFonts w:cs="Arial"/>
          <w:sz w:val="22"/>
          <w:szCs w:val="22"/>
        </w:rPr>
      </w:pPr>
      <w:r w:rsidRPr="0089426F">
        <w:rPr>
          <w:rFonts w:cs="Arial"/>
          <w:sz w:val="22"/>
          <w:szCs w:val="22"/>
        </w:rPr>
        <w:t>Okablowanie należy wykonać przewodami z żyłami miedzianymi o izolacji znamionowej na napięcie 750V, a dla kabli 1000V. Obwody 1-fazowe wykonać przewodami 3-żyłowymi, a 3-fazowe przewodami 5-żyłowymi. Obwody instalacji oświetlenia zawierające oprawy awaryjne należy wykonać przewodami 4-żyłowymi.</w:t>
      </w:r>
    </w:p>
    <w:p w:rsidR="00801667" w:rsidRPr="0089426F" w:rsidRDefault="00801667" w:rsidP="00801667">
      <w:pPr>
        <w:pStyle w:val="Tekstpodstawowy"/>
        <w:spacing w:line="276" w:lineRule="auto"/>
        <w:rPr>
          <w:rFonts w:ascii="Arial" w:eastAsia="Calibri" w:hAnsi="Arial" w:cs="Arial"/>
          <w:sz w:val="22"/>
          <w:szCs w:val="22"/>
          <w:lang w:val="pl-PL" w:eastAsia="ar-SA"/>
        </w:rPr>
      </w:pPr>
    </w:p>
    <w:p w:rsidR="00801667" w:rsidRPr="0089426F" w:rsidRDefault="00801667" w:rsidP="00801667">
      <w:pPr>
        <w:spacing w:line="276" w:lineRule="auto"/>
        <w:rPr>
          <w:rFonts w:cs="Arial"/>
          <w:sz w:val="22"/>
          <w:szCs w:val="22"/>
        </w:rPr>
      </w:pPr>
      <w:r w:rsidRPr="0089426F">
        <w:rPr>
          <w:rFonts w:cs="Arial"/>
          <w:sz w:val="22"/>
          <w:szCs w:val="22"/>
        </w:rPr>
        <w:lastRenderedPageBreak/>
        <w:t>Linie zasilające urządzenia związane z działalnością budynku m.in. oświetlenie, gniazda, projektuje się wykonać kablami lub przewodami, które prowadzone będą  w następujący sposób:</w:t>
      </w:r>
    </w:p>
    <w:p w:rsidR="00801667" w:rsidRPr="0089426F" w:rsidRDefault="00801667" w:rsidP="00801667">
      <w:pPr>
        <w:pStyle w:val="WYPUNKTOWANIEISTOPNIA"/>
        <w:numPr>
          <w:ilvl w:val="0"/>
          <w:numId w:val="5"/>
        </w:numPr>
        <w:suppressAutoHyphens w:val="0"/>
        <w:spacing w:before="0" w:line="276" w:lineRule="auto"/>
        <w:ind w:left="851" w:hanging="284"/>
        <w:rPr>
          <w:rFonts w:ascii="Arial" w:hAnsi="Arial" w:cs="Arial"/>
        </w:rPr>
      </w:pPr>
      <w:r w:rsidRPr="0089426F">
        <w:rPr>
          <w:rFonts w:ascii="Arial" w:hAnsi="Arial" w:cs="Arial"/>
          <w:lang w:val="pl-PL"/>
        </w:rPr>
        <w:t>Podtynkowo</w:t>
      </w:r>
      <w:r w:rsidRPr="0089426F">
        <w:rPr>
          <w:rFonts w:ascii="Arial" w:hAnsi="Arial" w:cs="Arial"/>
        </w:rPr>
        <w:t xml:space="preserve"> oraz natynkowo w pom. technicznych</w:t>
      </w:r>
      <w:r w:rsidR="00BC2AFE">
        <w:rPr>
          <w:rFonts w:ascii="Arial" w:hAnsi="Arial" w:cs="Arial"/>
          <w:lang w:val="pl-PL"/>
        </w:rPr>
        <w:t xml:space="preserve"> (piwnica)</w:t>
      </w:r>
    </w:p>
    <w:p w:rsidR="00801667" w:rsidRPr="0089426F" w:rsidRDefault="00801667" w:rsidP="00801667">
      <w:pPr>
        <w:pStyle w:val="WYPUNKTOWANIEISTOPNIA"/>
        <w:numPr>
          <w:ilvl w:val="0"/>
          <w:numId w:val="5"/>
        </w:numPr>
        <w:suppressAutoHyphens w:val="0"/>
        <w:spacing w:before="0" w:line="276" w:lineRule="auto"/>
        <w:ind w:left="851" w:hanging="284"/>
        <w:rPr>
          <w:rFonts w:ascii="Arial" w:hAnsi="Arial" w:cs="Arial"/>
        </w:rPr>
      </w:pPr>
      <w:r w:rsidRPr="0089426F">
        <w:rPr>
          <w:rFonts w:ascii="Arial" w:hAnsi="Arial" w:cs="Arial"/>
          <w:lang w:val="pl-PL"/>
        </w:rPr>
        <w:t>W</w:t>
      </w:r>
      <w:r w:rsidRPr="0089426F">
        <w:rPr>
          <w:rFonts w:ascii="Arial" w:hAnsi="Arial" w:cs="Arial"/>
        </w:rPr>
        <w:t xml:space="preserve"> pomieszczeniach socjalnych, </w:t>
      </w:r>
      <w:r w:rsidRPr="0089426F">
        <w:rPr>
          <w:rFonts w:ascii="Arial" w:hAnsi="Arial" w:cs="Arial"/>
          <w:lang w:val="pl-PL"/>
        </w:rPr>
        <w:t xml:space="preserve">sanitariatach okablowanie będzie prowadzone podtynkowo w rurach osłonowych </w:t>
      </w:r>
      <w:r w:rsidRPr="0089426F">
        <w:rPr>
          <w:rFonts w:ascii="Arial" w:hAnsi="Arial" w:cs="Arial"/>
        </w:rPr>
        <w:t>typu „</w:t>
      </w:r>
      <w:proofErr w:type="spellStart"/>
      <w:r w:rsidRPr="0089426F">
        <w:rPr>
          <w:rFonts w:ascii="Arial" w:hAnsi="Arial" w:cs="Arial"/>
        </w:rPr>
        <w:t>peszel</w:t>
      </w:r>
      <w:proofErr w:type="spellEnd"/>
      <w:r w:rsidRPr="0089426F">
        <w:rPr>
          <w:rFonts w:ascii="Arial" w:hAnsi="Arial" w:cs="Arial"/>
        </w:rPr>
        <w:t>”</w:t>
      </w:r>
      <w:r w:rsidRPr="0089426F">
        <w:rPr>
          <w:rFonts w:ascii="Arial" w:hAnsi="Arial" w:cs="Arial"/>
          <w:lang w:val="pl-PL"/>
        </w:rPr>
        <w:t>;</w:t>
      </w:r>
    </w:p>
    <w:p w:rsidR="00801667" w:rsidRPr="0089426F" w:rsidRDefault="00801667" w:rsidP="00801667">
      <w:pPr>
        <w:spacing w:line="276" w:lineRule="auto"/>
        <w:rPr>
          <w:rFonts w:eastAsia="Calibri" w:cs="Arial"/>
          <w:sz w:val="22"/>
          <w:szCs w:val="22"/>
          <w:lang w:eastAsia="ar-SA"/>
        </w:rPr>
      </w:pPr>
    </w:p>
    <w:p w:rsidR="00801667" w:rsidRPr="0089426F" w:rsidRDefault="00801667" w:rsidP="00801667">
      <w:pPr>
        <w:spacing w:line="276" w:lineRule="auto"/>
        <w:rPr>
          <w:rFonts w:eastAsia="Calibri" w:cs="Arial"/>
          <w:sz w:val="22"/>
          <w:szCs w:val="22"/>
          <w:lang w:eastAsia="ar-SA"/>
        </w:rPr>
      </w:pPr>
      <w:r w:rsidRPr="0089426F">
        <w:rPr>
          <w:rFonts w:eastAsia="Calibri" w:cs="Arial"/>
          <w:sz w:val="22"/>
          <w:szCs w:val="22"/>
          <w:lang w:val="x-none" w:eastAsia="ar-SA"/>
        </w:rPr>
        <w:t>Przejścia przewodów i kabli przez stropy chronić za pomocą osłon rurowych. Wszystkie przepusty przez stropy i ściany, przegradzające strefy pożarowe, uszczelnić za pomocą masy ogniochronnej o odpowiedniej odporności ogniowej. Wszystkie przejścia kabli przez ściany zewnętrzne oraz ławę fundamentową przeprowadzić w osłonach rurowych, po wprowadzeniu kabla przepust uszczelnić. Wszystkie kable i przewody prowadzić w liniach prostych równoległych do krawędzi ścian i stropów</w:t>
      </w:r>
      <w:r w:rsidRPr="0089426F">
        <w:rPr>
          <w:rFonts w:eastAsia="Calibri" w:cs="Arial"/>
          <w:sz w:val="22"/>
          <w:szCs w:val="22"/>
          <w:lang w:eastAsia="ar-SA"/>
        </w:rPr>
        <w:t>.</w:t>
      </w:r>
    </w:p>
    <w:p w:rsidR="00801667" w:rsidRPr="0089426F" w:rsidRDefault="00801667" w:rsidP="00801667">
      <w:pPr>
        <w:pStyle w:val="Tekstpodstawowy"/>
        <w:spacing w:line="276" w:lineRule="auto"/>
        <w:rPr>
          <w:rFonts w:ascii="Arial" w:eastAsia="Calibri" w:hAnsi="Arial" w:cs="Arial"/>
          <w:sz w:val="22"/>
          <w:szCs w:val="22"/>
          <w:lang w:eastAsia="ar-SA"/>
        </w:rPr>
      </w:pPr>
      <w:r w:rsidRPr="0089426F">
        <w:rPr>
          <w:rFonts w:ascii="Arial" w:eastAsia="Calibri" w:hAnsi="Arial" w:cs="Arial"/>
          <w:sz w:val="22"/>
          <w:szCs w:val="22"/>
          <w:lang w:eastAsia="ar-SA"/>
        </w:rPr>
        <w:t>Instalacje kablowe powinny być wykonywane zgodnie z obowiązującymi normami.</w:t>
      </w:r>
    </w:p>
    <w:p w:rsidR="00801667" w:rsidRPr="0089426F" w:rsidRDefault="00801667" w:rsidP="00801667">
      <w:pPr>
        <w:spacing w:line="276" w:lineRule="auto"/>
        <w:rPr>
          <w:rFonts w:cs="Arial"/>
          <w:sz w:val="22"/>
          <w:szCs w:val="22"/>
        </w:rPr>
      </w:pPr>
    </w:p>
    <w:p w:rsidR="00801667" w:rsidRPr="0089426F" w:rsidRDefault="00801667" w:rsidP="00801667">
      <w:pPr>
        <w:spacing w:line="276" w:lineRule="auto"/>
        <w:rPr>
          <w:rFonts w:cs="Arial"/>
          <w:sz w:val="22"/>
          <w:szCs w:val="22"/>
        </w:rPr>
      </w:pPr>
      <w:r w:rsidRPr="0089426F">
        <w:rPr>
          <w:rFonts w:cs="Arial"/>
          <w:sz w:val="22"/>
          <w:szCs w:val="22"/>
        </w:rPr>
        <w:t>Okablowanie dla urządzeń służącym ochronie przeciwpożarowej należy wykonać kablami ognioodpornymi. Kable należy mocować za pomocą uchwytów o tej samej odporności ogniowej co kable.</w:t>
      </w:r>
    </w:p>
    <w:p w:rsidR="00380A55" w:rsidRDefault="00380A55" w:rsidP="00BA6073">
      <w:pPr>
        <w:rPr>
          <w:rFonts w:cs="Arial"/>
          <w:szCs w:val="22"/>
        </w:rPr>
      </w:pPr>
    </w:p>
    <w:p w:rsidR="00801667" w:rsidRDefault="00801667" w:rsidP="00BA6073">
      <w:pPr>
        <w:rPr>
          <w:rFonts w:cs="Arial"/>
          <w:szCs w:val="22"/>
        </w:rPr>
      </w:pPr>
    </w:p>
    <w:p w:rsidR="005E6908" w:rsidRPr="005E6908" w:rsidRDefault="005E6908" w:rsidP="00095CDA">
      <w:pPr>
        <w:pStyle w:val="Nagwek20"/>
        <w:keepLines w:val="0"/>
        <w:numPr>
          <w:ilvl w:val="2"/>
          <w:numId w:val="16"/>
        </w:numPr>
        <w:spacing w:before="0"/>
        <w:ind w:left="993" w:hanging="284"/>
        <w:rPr>
          <w:rFonts w:ascii="Arial" w:hAnsi="Arial" w:cs="Arial"/>
          <w:color w:val="auto"/>
          <w:sz w:val="24"/>
          <w:lang w:val="pl-PL"/>
        </w:rPr>
      </w:pPr>
      <w:bookmarkStart w:id="221" w:name="_Toc204403659"/>
      <w:bookmarkStart w:id="222" w:name="_Toc310606355"/>
      <w:bookmarkStart w:id="223" w:name="_Toc323133202"/>
      <w:bookmarkStart w:id="224" w:name="_Toc474137505"/>
      <w:r w:rsidRPr="005E6908">
        <w:rPr>
          <w:rFonts w:ascii="Arial" w:hAnsi="Arial" w:cs="Arial"/>
          <w:color w:val="auto"/>
          <w:sz w:val="24"/>
          <w:lang w:val="pl-PL"/>
        </w:rPr>
        <w:t>Ochrona od porażeń prądem elektrycznym</w:t>
      </w:r>
      <w:bookmarkEnd w:id="221"/>
      <w:bookmarkEnd w:id="222"/>
      <w:bookmarkEnd w:id="223"/>
      <w:bookmarkEnd w:id="224"/>
    </w:p>
    <w:p w:rsidR="00C128BF" w:rsidRDefault="00C128BF" w:rsidP="00B108A1">
      <w:pPr>
        <w:rPr>
          <w:rFonts w:cs="Arial"/>
          <w:szCs w:val="22"/>
        </w:rPr>
      </w:pPr>
    </w:p>
    <w:p w:rsidR="00801667" w:rsidRPr="00A74DFB" w:rsidRDefault="00801667" w:rsidP="00801667">
      <w:pPr>
        <w:spacing w:before="120"/>
        <w:rPr>
          <w:rFonts w:cs="Arial"/>
          <w:sz w:val="22"/>
          <w:szCs w:val="22"/>
        </w:rPr>
      </w:pPr>
      <w:r w:rsidRPr="00A74DFB">
        <w:rPr>
          <w:rFonts w:cs="Arial"/>
          <w:sz w:val="22"/>
          <w:szCs w:val="22"/>
        </w:rPr>
        <w:t xml:space="preserve">Instalacje pracować będą w układzie </w:t>
      </w:r>
      <w:r w:rsidR="00DA1FEE" w:rsidRPr="00A74DFB">
        <w:rPr>
          <w:rFonts w:cs="Arial"/>
          <w:sz w:val="22"/>
          <w:szCs w:val="22"/>
        </w:rPr>
        <w:t>TT</w:t>
      </w:r>
      <w:r w:rsidRPr="00A74DFB">
        <w:rPr>
          <w:rFonts w:cs="Arial"/>
          <w:sz w:val="22"/>
          <w:szCs w:val="22"/>
        </w:rPr>
        <w:t>.</w:t>
      </w:r>
    </w:p>
    <w:p w:rsidR="00801667" w:rsidRPr="00A74DFB" w:rsidRDefault="00801667" w:rsidP="00801667">
      <w:pPr>
        <w:rPr>
          <w:rFonts w:cs="Arial"/>
          <w:sz w:val="22"/>
          <w:szCs w:val="22"/>
        </w:rPr>
      </w:pPr>
    </w:p>
    <w:p w:rsidR="00801667" w:rsidRPr="00801667" w:rsidRDefault="00801667" w:rsidP="00801667">
      <w:pPr>
        <w:rPr>
          <w:rFonts w:cs="Arial"/>
          <w:sz w:val="22"/>
          <w:szCs w:val="22"/>
        </w:rPr>
      </w:pPr>
      <w:r w:rsidRPr="00A74DFB">
        <w:rPr>
          <w:rFonts w:cs="Arial"/>
          <w:sz w:val="22"/>
          <w:szCs w:val="22"/>
        </w:rPr>
        <w:t xml:space="preserve">W rozdzielnicy głównej </w:t>
      </w:r>
      <w:r w:rsidR="00DA1FEE" w:rsidRPr="00A74DFB">
        <w:rPr>
          <w:rFonts w:cs="Arial"/>
          <w:sz w:val="22"/>
          <w:szCs w:val="22"/>
        </w:rPr>
        <w:t>n</w:t>
      </w:r>
      <w:r w:rsidRPr="00A74DFB">
        <w:rPr>
          <w:rFonts w:cs="Arial"/>
          <w:sz w:val="22"/>
          <w:szCs w:val="22"/>
        </w:rPr>
        <w:t xml:space="preserve">ależy </w:t>
      </w:r>
      <w:r w:rsidR="00DA1FEE" w:rsidRPr="00A74DFB">
        <w:rPr>
          <w:rFonts w:cs="Arial"/>
          <w:sz w:val="22"/>
          <w:szCs w:val="22"/>
        </w:rPr>
        <w:t>przewidzieć</w:t>
      </w:r>
      <w:r w:rsidRPr="00A74DFB">
        <w:rPr>
          <w:rFonts w:cs="Arial"/>
          <w:sz w:val="22"/>
          <w:szCs w:val="22"/>
        </w:rPr>
        <w:t xml:space="preserve"> przewód N i PE.  </w:t>
      </w:r>
      <w:r w:rsidR="00DA1FEE" w:rsidRPr="00A74DFB">
        <w:rPr>
          <w:rFonts w:cs="Arial"/>
          <w:sz w:val="22"/>
          <w:szCs w:val="22"/>
        </w:rPr>
        <w:t>Przewód PE należy połączyć z uziemieniem budynku.</w:t>
      </w:r>
    </w:p>
    <w:p w:rsidR="00801667" w:rsidRPr="00801667" w:rsidRDefault="00801667" w:rsidP="00801667">
      <w:pPr>
        <w:rPr>
          <w:rFonts w:cs="Arial"/>
          <w:sz w:val="22"/>
          <w:szCs w:val="22"/>
        </w:rPr>
      </w:pPr>
    </w:p>
    <w:p w:rsidR="00801667" w:rsidRPr="00801667" w:rsidRDefault="00801667" w:rsidP="00801667">
      <w:pPr>
        <w:rPr>
          <w:rFonts w:cs="Arial"/>
          <w:sz w:val="22"/>
          <w:szCs w:val="22"/>
        </w:rPr>
      </w:pPr>
      <w:r w:rsidRPr="00801667">
        <w:rPr>
          <w:rFonts w:cs="Arial"/>
          <w:sz w:val="22"/>
          <w:szCs w:val="22"/>
        </w:rPr>
        <w:t>Wszystkie urządzenia elektryczne powinny spełniać warunki ochrony podstawowej od porażeń prądem elektrycznym. Jako dodatkową ochronę od porażeń zastosowano szybkie wyłączenie zasilania, które winno być zapewnione w czasie maksymalnym 0,4 sekundy.</w:t>
      </w:r>
    </w:p>
    <w:p w:rsidR="00801667" w:rsidRPr="00801667" w:rsidRDefault="00801667" w:rsidP="00801667">
      <w:pPr>
        <w:rPr>
          <w:rFonts w:cs="Arial"/>
          <w:sz w:val="22"/>
          <w:szCs w:val="22"/>
        </w:rPr>
      </w:pPr>
      <w:r w:rsidRPr="00801667">
        <w:rPr>
          <w:rFonts w:cs="Arial"/>
          <w:sz w:val="22"/>
          <w:szCs w:val="22"/>
        </w:rPr>
        <w:t>Szybkie wyłączenie będzie zrealizowane za pośrednictwem:</w:t>
      </w:r>
    </w:p>
    <w:p w:rsidR="00801667" w:rsidRPr="00801667" w:rsidRDefault="00801667" w:rsidP="00801667">
      <w:pPr>
        <w:pStyle w:val="WYPUNKTOWANIEISTOPNIA"/>
        <w:numPr>
          <w:ilvl w:val="0"/>
          <w:numId w:val="5"/>
        </w:numPr>
        <w:suppressAutoHyphens w:val="0"/>
        <w:spacing w:before="0"/>
        <w:ind w:left="1139" w:hanging="357"/>
        <w:rPr>
          <w:rFonts w:ascii="Arial" w:hAnsi="Arial" w:cs="Arial"/>
        </w:rPr>
      </w:pPr>
      <w:r w:rsidRPr="00801667">
        <w:rPr>
          <w:rFonts w:ascii="Arial" w:hAnsi="Arial" w:cs="Arial"/>
        </w:rPr>
        <w:t>wyłączników instalacyjnych nadprądowych</w:t>
      </w:r>
    </w:p>
    <w:p w:rsidR="00801667" w:rsidRPr="00801667" w:rsidRDefault="00801667" w:rsidP="00801667">
      <w:pPr>
        <w:pStyle w:val="WYPUNKTOWANIEISTOPNIA"/>
        <w:numPr>
          <w:ilvl w:val="0"/>
          <w:numId w:val="5"/>
        </w:numPr>
        <w:suppressAutoHyphens w:val="0"/>
        <w:spacing w:before="0"/>
        <w:ind w:left="1139" w:hanging="357"/>
        <w:rPr>
          <w:rFonts w:ascii="Arial" w:hAnsi="Arial" w:cs="Arial"/>
        </w:rPr>
      </w:pPr>
      <w:r w:rsidRPr="00801667">
        <w:rPr>
          <w:rFonts w:ascii="Arial" w:hAnsi="Arial" w:cs="Arial"/>
        </w:rPr>
        <w:t>wyłączników różnicowoprądowych</w:t>
      </w:r>
    </w:p>
    <w:p w:rsidR="00801667" w:rsidRPr="00801667" w:rsidRDefault="00801667" w:rsidP="00801667">
      <w:pPr>
        <w:rPr>
          <w:rFonts w:cs="Arial"/>
          <w:sz w:val="22"/>
          <w:szCs w:val="22"/>
        </w:rPr>
      </w:pPr>
    </w:p>
    <w:p w:rsidR="00801667" w:rsidRPr="00801667" w:rsidRDefault="00801667" w:rsidP="00801667">
      <w:pPr>
        <w:rPr>
          <w:rFonts w:cs="Arial"/>
          <w:sz w:val="22"/>
          <w:szCs w:val="22"/>
        </w:rPr>
      </w:pPr>
      <w:r w:rsidRPr="00801667">
        <w:rPr>
          <w:rFonts w:cs="Arial"/>
          <w:sz w:val="22"/>
          <w:szCs w:val="22"/>
        </w:rPr>
        <w:t>W przewodzie neutralnym N nie wolno instalować bezpieczników i łączników.</w:t>
      </w:r>
    </w:p>
    <w:p w:rsidR="00801667" w:rsidRPr="00801667" w:rsidRDefault="00801667" w:rsidP="00801667">
      <w:pPr>
        <w:rPr>
          <w:rFonts w:cs="Arial"/>
          <w:sz w:val="22"/>
          <w:szCs w:val="22"/>
        </w:rPr>
      </w:pPr>
    </w:p>
    <w:p w:rsidR="00801667" w:rsidRPr="00801667" w:rsidRDefault="00801667" w:rsidP="00801667">
      <w:pPr>
        <w:rPr>
          <w:rFonts w:cs="Arial"/>
          <w:sz w:val="22"/>
          <w:szCs w:val="22"/>
        </w:rPr>
      </w:pPr>
      <w:r w:rsidRPr="00801667">
        <w:rPr>
          <w:rFonts w:cs="Arial"/>
          <w:sz w:val="22"/>
          <w:szCs w:val="22"/>
        </w:rPr>
        <w:t>Styki ochronne gniazd wtyczkowych połączyć z przewodem ochronnym PE.</w:t>
      </w:r>
    </w:p>
    <w:p w:rsidR="00801667" w:rsidRPr="00801667" w:rsidRDefault="00801667" w:rsidP="00801667">
      <w:pPr>
        <w:rPr>
          <w:rFonts w:cs="Arial"/>
          <w:sz w:val="22"/>
          <w:szCs w:val="22"/>
        </w:rPr>
      </w:pPr>
    </w:p>
    <w:p w:rsidR="00801667" w:rsidRPr="00801667" w:rsidRDefault="00801667" w:rsidP="00801667">
      <w:pPr>
        <w:rPr>
          <w:rFonts w:cs="Arial"/>
          <w:sz w:val="22"/>
          <w:szCs w:val="22"/>
        </w:rPr>
      </w:pPr>
      <w:r w:rsidRPr="00801667">
        <w:rPr>
          <w:rFonts w:cs="Arial"/>
          <w:sz w:val="22"/>
          <w:szCs w:val="22"/>
        </w:rPr>
        <w:t>Po wykonaniu instalacji dokonać pomiarów skuteczności ochrony od porażeń prądem elektrycznym.</w:t>
      </w:r>
    </w:p>
    <w:p w:rsidR="005E6908" w:rsidRDefault="005E6908" w:rsidP="00EF5609">
      <w:pPr>
        <w:ind w:firstLine="567"/>
        <w:rPr>
          <w:rFonts w:cs="Arial"/>
          <w:sz w:val="22"/>
          <w:szCs w:val="22"/>
        </w:rPr>
      </w:pPr>
    </w:p>
    <w:p w:rsidR="005E6908" w:rsidRDefault="0071164E" w:rsidP="00095CDA">
      <w:pPr>
        <w:pStyle w:val="Nagwek20"/>
        <w:keepLines w:val="0"/>
        <w:numPr>
          <w:ilvl w:val="2"/>
          <w:numId w:val="16"/>
        </w:numPr>
        <w:spacing w:before="0"/>
        <w:ind w:left="993" w:hanging="284"/>
        <w:rPr>
          <w:rFonts w:ascii="Arial" w:hAnsi="Arial" w:cs="Arial"/>
          <w:color w:val="auto"/>
          <w:sz w:val="24"/>
          <w:lang w:val="pl-PL"/>
        </w:rPr>
      </w:pPr>
      <w:bookmarkStart w:id="225" w:name="_Toc474137506"/>
      <w:r w:rsidRPr="0071164E">
        <w:rPr>
          <w:rFonts w:ascii="Arial" w:hAnsi="Arial" w:cs="Arial"/>
          <w:color w:val="auto"/>
          <w:sz w:val="24"/>
          <w:lang w:val="pl-PL"/>
        </w:rPr>
        <w:t>Ochrona przeciwprzepięciowa</w:t>
      </w:r>
      <w:bookmarkEnd w:id="225"/>
    </w:p>
    <w:p w:rsidR="00801667" w:rsidRPr="00801667" w:rsidRDefault="00801667" w:rsidP="00801667">
      <w:pPr>
        <w:spacing w:before="120"/>
        <w:rPr>
          <w:rFonts w:cs="Arial"/>
          <w:sz w:val="22"/>
          <w:szCs w:val="22"/>
        </w:rPr>
      </w:pPr>
      <w:r w:rsidRPr="00801667">
        <w:rPr>
          <w:rFonts w:cs="Arial"/>
          <w:sz w:val="22"/>
          <w:szCs w:val="22"/>
        </w:rPr>
        <w:t>Dla ochrony przed przepięciami atmosferycznymi i łączeniowymi zostanie zainstalowany ochronnik przeciwprzepięciowy kat. 1+2 w rozdzielnicy głównej RG oraz ochronnik przeciwprzepięciowy kat. 2 w rozdzielnicach lokalnych.</w:t>
      </w:r>
    </w:p>
    <w:p w:rsidR="00EF5609" w:rsidRPr="00EF5609" w:rsidRDefault="00EF5609" w:rsidP="001270FD">
      <w:pPr>
        <w:spacing w:before="120"/>
        <w:rPr>
          <w:rFonts w:cs="Arial"/>
          <w:szCs w:val="22"/>
        </w:rPr>
      </w:pPr>
    </w:p>
    <w:p w:rsidR="001F76F5" w:rsidRPr="001F76F5" w:rsidRDefault="009E119B" w:rsidP="00095CDA">
      <w:pPr>
        <w:pStyle w:val="Nagwek20"/>
        <w:keepLines w:val="0"/>
        <w:numPr>
          <w:ilvl w:val="2"/>
          <w:numId w:val="16"/>
        </w:numPr>
        <w:spacing w:before="0"/>
        <w:ind w:left="993" w:hanging="284"/>
        <w:rPr>
          <w:rFonts w:ascii="Arial" w:hAnsi="Arial" w:cs="Arial"/>
          <w:color w:val="auto"/>
          <w:sz w:val="24"/>
          <w:lang w:val="pl-PL"/>
        </w:rPr>
      </w:pPr>
      <w:bookmarkStart w:id="226" w:name="_Toc233180580"/>
      <w:bookmarkStart w:id="227" w:name="_Toc327949478"/>
      <w:bookmarkStart w:id="228" w:name="_Toc474137507"/>
      <w:bookmarkStart w:id="229" w:name="_Toc323133205"/>
      <w:r>
        <w:rPr>
          <w:rFonts w:ascii="Arial" w:hAnsi="Arial" w:cs="Arial"/>
          <w:color w:val="auto"/>
          <w:sz w:val="24"/>
          <w:lang w:val="pl-PL"/>
        </w:rPr>
        <w:t>I</w:t>
      </w:r>
      <w:r w:rsidR="001F76F5" w:rsidRPr="001F76F5">
        <w:rPr>
          <w:rFonts w:ascii="Arial" w:hAnsi="Arial" w:cs="Arial"/>
          <w:color w:val="auto"/>
          <w:sz w:val="24"/>
          <w:lang w:val="pl-PL"/>
        </w:rPr>
        <w:t xml:space="preserve">nstalacja </w:t>
      </w:r>
      <w:r w:rsidR="006430A6">
        <w:rPr>
          <w:rFonts w:ascii="Arial" w:hAnsi="Arial" w:cs="Arial"/>
          <w:color w:val="auto"/>
          <w:sz w:val="24"/>
          <w:lang w:val="pl-PL"/>
        </w:rPr>
        <w:t xml:space="preserve">odgromowa, </w:t>
      </w:r>
      <w:r w:rsidR="001F76F5" w:rsidRPr="001F76F5">
        <w:rPr>
          <w:rFonts w:ascii="Arial" w:hAnsi="Arial" w:cs="Arial"/>
          <w:color w:val="auto"/>
          <w:sz w:val="24"/>
          <w:lang w:val="pl-PL"/>
        </w:rPr>
        <w:t>uziemiająca i ekwipotencjalna</w:t>
      </w:r>
      <w:bookmarkEnd w:id="226"/>
      <w:bookmarkEnd w:id="227"/>
      <w:bookmarkEnd w:id="228"/>
    </w:p>
    <w:p w:rsidR="00DA1FEE" w:rsidRPr="00A74DFB" w:rsidRDefault="00DA1FEE" w:rsidP="00DA1FEE">
      <w:pPr>
        <w:spacing w:before="120"/>
        <w:rPr>
          <w:rFonts w:cs="Arial"/>
          <w:sz w:val="22"/>
          <w:szCs w:val="22"/>
        </w:rPr>
      </w:pPr>
      <w:r w:rsidRPr="00A74DFB">
        <w:rPr>
          <w:rFonts w:cs="Arial"/>
          <w:sz w:val="22"/>
          <w:szCs w:val="22"/>
        </w:rPr>
        <w:t>Zgodnie z informacjami od Inwestora oraz na podstawie wizji lokalnej stwierdza się, że budynek posiada instalację odgromową i uziemiającą.</w:t>
      </w:r>
    </w:p>
    <w:p w:rsidR="00DA1FEE" w:rsidRPr="00A74DFB" w:rsidRDefault="00DA1FEE" w:rsidP="00DA1FEE">
      <w:pPr>
        <w:spacing w:before="120"/>
        <w:rPr>
          <w:rFonts w:cs="Arial"/>
          <w:sz w:val="22"/>
          <w:szCs w:val="22"/>
        </w:rPr>
      </w:pPr>
      <w:r w:rsidRPr="00A74DFB">
        <w:rPr>
          <w:rFonts w:cs="Arial"/>
          <w:sz w:val="22"/>
          <w:szCs w:val="22"/>
        </w:rPr>
        <w:lastRenderedPageBreak/>
        <w:t>Wykonawca jest zobowiązany do sprawdzenia instalacji odgromowej i uziemiającej</w:t>
      </w:r>
      <w:r w:rsidR="00875CCD" w:rsidRPr="00A74DFB">
        <w:rPr>
          <w:rFonts w:cs="Arial"/>
          <w:sz w:val="22"/>
          <w:szCs w:val="22"/>
        </w:rPr>
        <w:t xml:space="preserve"> oraz wykonania pomiarów. W przypadku negatywnych wyników pomiarów Wykonawca jest zobowiązany do naprawienia instalacji.</w:t>
      </w:r>
    </w:p>
    <w:p w:rsidR="00801667" w:rsidRPr="0089426F" w:rsidRDefault="00801667" w:rsidP="00DA1FEE">
      <w:pPr>
        <w:spacing w:before="120"/>
        <w:rPr>
          <w:rFonts w:cs="Arial"/>
          <w:sz w:val="22"/>
          <w:szCs w:val="22"/>
        </w:rPr>
      </w:pPr>
      <w:r w:rsidRPr="00A74DFB">
        <w:rPr>
          <w:rFonts w:cs="Arial"/>
          <w:sz w:val="22"/>
          <w:szCs w:val="22"/>
        </w:rPr>
        <w:t>Wszystkie metalowe elementy instalacji</w:t>
      </w:r>
      <w:r w:rsidRPr="0089426F">
        <w:rPr>
          <w:rFonts w:cs="Arial"/>
          <w:sz w:val="22"/>
          <w:szCs w:val="22"/>
        </w:rPr>
        <w:t xml:space="preserve"> (dostępne części przewodzące), budynku  powinny być połączone ze sobą poprzez główną szyn</w:t>
      </w:r>
      <w:r>
        <w:rPr>
          <w:rFonts w:cs="Arial"/>
          <w:sz w:val="22"/>
          <w:szCs w:val="22"/>
        </w:rPr>
        <w:t xml:space="preserve">ę </w:t>
      </w:r>
      <w:r w:rsidRPr="0089426F">
        <w:rPr>
          <w:rFonts w:cs="Arial"/>
          <w:sz w:val="22"/>
          <w:szCs w:val="22"/>
        </w:rPr>
        <w:t xml:space="preserve"> i </w:t>
      </w:r>
      <w:r>
        <w:rPr>
          <w:rFonts w:cs="Arial"/>
          <w:sz w:val="22"/>
          <w:szCs w:val="22"/>
        </w:rPr>
        <w:t>lokalne szyny</w:t>
      </w:r>
      <w:r w:rsidRPr="0089426F">
        <w:rPr>
          <w:rFonts w:cs="Arial"/>
          <w:sz w:val="22"/>
          <w:szCs w:val="22"/>
        </w:rPr>
        <w:t>, celem stworzenia ekwipotencjalizacji.</w:t>
      </w:r>
    </w:p>
    <w:p w:rsidR="00801667" w:rsidRPr="0089426F" w:rsidRDefault="00801667" w:rsidP="00801667">
      <w:pPr>
        <w:spacing w:line="276" w:lineRule="auto"/>
        <w:rPr>
          <w:rFonts w:cs="Arial"/>
          <w:sz w:val="22"/>
          <w:szCs w:val="22"/>
        </w:rPr>
      </w:pPr>
    </w:p>
    <w:p w:rsidR="00A40516" w:rsidRDefault="00A40516" w:rsidP="00A40516">
      <w:pPr>
        <w:pStyle w:val="Nagwek20"/>
        <w:keepLines w:val="0"/>
        <w:numPr>
          <w:ilvl w:val="0"/>
          <w:numId w:val="1"/>
        </w:numPr>
        <w:spacing w:before="0"/>
        <w:rPr>
          <w:rFonts w:ascii="Arial" w:hAnsi="Arial" w:cs="Arial"/>
          <w:bCs w:val="0"/>
          <w:color w:val="auto"/>
          <w:sz w:val="24"/>
          <w:lang w:val="pl-PL"/>
        </w:rPr>
      </w:pPr>
      <w:bookmarkStart w:id="230" w:name="_Toc474137508"/>
      <w:r w:rsidRPr="00A40516">
        <w:rPr>
          <w:rFonts w:ascii="Arial" w:hAnsi="Arial" w:cs="Arial"/>
          <w:bCs w:val="0"/>
          <w:color w:val="auto"/>
          <w:sz w:val="24"/>
        </w:rPr>
        <w:t>Demontaże</w:t>
      </w:r>
      <w:bookmarkEnd w:id="230"/>
    </w:p>
    <w:p w:rsidR="00A40516" w:rsidRDefault="00A40516" w:rsidP="00A40516">
      <w:pPr>
        <w:rPr>
          <w:rFonts w:cs="Arial"/>
          <w:szCs w:val="22"/>
        </w:rPr>
      </w:pPr>
    </w:p>
    <w:p w:rsidR="00A40516" w:rsidRPr="00875CCD" w:rsidRDefault="00A40516" w:rsidP="00CE6803">
      <w:pPr>
        <w:spacing w:before="120"/>
        <w:rPr>
          <w:rFonts w:cs="Arial"/>
          <w:szCs w:val="22"/>
        </w:rPr>
      </w:pPr>
      <w:r w:rsidRPr="00CE6803">
        <w:rPr>
          <w:rFonts w:cs="Arial"/>
          <w:sz w:val="22"/>
          <w:szCs w:val="22"/>
        </w:rPr>
        <w:t>Istniejące instalacje elektryczne budynku amfiteatru należy zdemontować i poddać utylizacji.</w:t>
      </w:r>
    </w:p>
    <w:p w:rsidR="00875CCD" w:rsidRPr="0089426F" w:rsidRDefault="00875CCD" w:rsidP="00875CCD">
      <w:pPr>
        <w:spacing w:line="276" w:lineRule="auto"/>
        <w:rPr>
          <w:rFonts w:cs="Arial"/>
          <w:sz w:val="22"/>
          <w:szCs w:val="22"/>
        </w:rPr>
      </w:pPr>
    </w:p>
    <w:p w:rsidR="00875CCD" w:rsidRPr="00875CCD" w:rsidRDefault="00875CCD" w:rsidP="00875CCD">
      <w:pPr>
        <w:pStyle w:val="Nagwek20"/>
        <w:keepLines w:val="0"/>
        <w:numPr>
          <w:ilvl w:val="0"/>
          <w:numId w:val="1"/>
        </w:numPr>
        <w:spacing w:before="0"/>
        <w:rPr>
          <w:rFonts w:ascii="Arial" w:hAnsi="Arial" w:cs="Arial"/>
          <w:bCs w:val="0"/>
          <w:color w:val="auto"/>
          <w:sz w:val="24"/>
        </w:rPr>
      </w:pPr>
      <w:bookmarkStart w:id="231" w:name="_Toc474137509"/>
      <w:r>
        <w:rPr>
          <w:rFonts w:ascii="Arial" w:hAnsi="Arial" w:cs="Arial"/>
          <w:bCs w:val="0"/>
          <w:color w:val="auto"/>
          <w:sz w:val="24"/>
          <w:lang w:val="pl-PL"/>
        </w:rPr>
        <w:t>Instalacje niskoprądowe</w:t>
      </w:r>
      <w:bookmarkEnd w:id="231"/>
    </w:p>
    <w:p w:rsidR="00875CCD" w:rsidRDefault="00875CCD" w:rsidP="00875CCD">
      <w:pPr>
        <w:rPr>
          <w:rFonts w:cs="Arial"/>
          <w:szCs w:val="22"/>
        </w:rPr>
      </w:pPr>
    </w:p>
    <w:p w:rsidR="00875CCD" w:rsidRPr="00875CCD" w:rsidRDefault="00875CCD" w:rsidP="00875CCD">
      <w:pPr>
        <w:rPr>
          <w:rFonts w:cs="Arial"/>
          <w:sz w:val="22"/>
          <w:szCs w:val="22"/>
        </w:rPr>
      </w:pPr>
      <w:r w:rsidRPr="00A74DFB">
        <w:rPr>
          <w:rFonts w:cs="Arial"/>
          <w:sz w:val="22"/>
          <w:szCs w:val="22"/>
        </w:rPr>
        <w:t>Projekty instalacji niskoprądowych zostaną opracowane przez Inwestora.</w:t>
      </w:r>
    </w:p>
    <w:p w:rsidR="00801667" w:rsidRDefault="00801667" w:rsidP="009E119B">
      <w:pPr>
        <w:spacing w:before="120"/>
        <w:rPr>
          <w:rFonts w:cs="Arial"/>
          <w:szCs w:val="22"/>
        </w:rPr>
      </w:pPr>
    </w:p>
    <w:bookmarkEnd w:id="229"/>
    <w:p w:rsidR="00875CCD" w:rsidRDefault="00875CCD">
      <w:pPr>
        <w:jc w:val="left"/>
        <w:rPr>
          <w:rFonts w:cs="Arial"/>
          <w:b/>
          <w:bCs/>
          <w:sz w:val="28"/>
          <w:u w:val="single"/>
        </w:rPr>
      </w:pPr>
      <w:r>
        <w:rPr>
          <w:rFonts w:cs="Arial"/>
          <w:b/>
          <w:bCs/>
          <w:sz w:val="28"/>
          <w:u w:val="single"/>
        </w:rPr>
        <w:br w:type="page"/>
      </w:r>
    </w:p>
    <w:p w:rsidR="0050508C" w:rsidRPr="005166C7" w:rsidRDefault="0050508C" w:rsidP="0050508C">
      <w:pPr>
        <w:pStyle w:val="Nagwek1"/>
        <w:jc w:val="left"/>
        <w:rPr>
          <w:rFonts w:ascii="Arial" w:hAnsi="Arial" w:cs="Arial"/>
          <w:b/>
          <w:bCs/>
          <w:sz w:val="28"/>
          <w:u w:val="single"/>
          <w:lang w:val="pl-PL"/>
        </w:rPr>
      </w:pPr>
      <w:bookmarkStart w:id="232" w:name="_Toc474137510"/>
      <w:r w:rsidRPr="005166C7">
        <w:rPr>
          <w:rFonts w:ascii="Arial" w:hAnsi="Arial" w:cs="Arial"/>
          <w:b/>
          <w:bCs/>
          <w:sz w:val="28"/>
          <w:u w:val="single"/>
          <w:lang w:val="pl-PL"/>
        </w:rPr>
        <w:lastRenderedPageBreak/>
        <w:t>ZAŁĄCZNIKI</w:t>
      </w:r>
      <w:bookmarkEnd w:id="232"/>
    </w:p>
    <w:p w:rsidR="0050508C" w:rsidRPr="005166C7" w:rsidRDefault="0050508C" w:rsidP="0050508C">
      <w:pPr>
        <w:rPr>
          <w:rFonts w:cs="Arial"/>
        </w:rPr>
      </w:pPr>
    </w:p>
    <w:p w:rsidR="0050508C" w:rsidRPr="005166C7" w:rsidRDefault="0050508C" w:rsidP="0050508C">
      <w:pPr>
        <w:pStyle w:val="Nagwek1"/>
        <w:jc w:val="left"/>
        <w:rPr>
          <w:rFonts w:ascii="Arial" w:hAnsi="Arial" w:cs="Arial"/>
          <w:b/>
          <w:u w:val="single"/>
        </w:rPr>
      </w:pPr>
      <w:r w:rsidRPr="005166C7">
        <w:rPr>
          <w:rFonts w:ascii="Arial" w:hAnsi="Arial" w:cs="Arial"/>
        </w:rPr>
        <w:br w:type="page"/>
      </w:r>
      <w:bookmarkStart w:id="233" w:name="_Toc474137511"/>
      <w:r w:rsidR="00E46218" w:rsidRPr="005166C7">
        <w:rPr>
          <w:rFonts w:ascii="Arial" w:hAnsi="Arial" w:cs="Arial"/>
          <w:b/>
          <w:sz w:val="28"/>
          <w:u w:val="single"/>
        </w:rPr>
        <w:lastRenderedPageBreak/>
        <w:t>ZESTAWIENIE MATERIAŁÓW</w:t>
      </w:r>
      <w:bookmarkEnd w:id="233"/>
      <w:r w:rsidR="00E46218" w:rsidRPr="005166C7">
        <w:rPr>
          <w:rFonts w:ascii="Arial" w:hAnsi="Arial" w:cs="Arial"/>
          <w:b/>
          <w:sz w:val="28"/>
          <w:u w:val="single"/>
        </w:rPr>
        <w:t xml:space="preserve"> </w:t>
      </w:r>
    </w:p>
    <w:p w:rsidR="00AE03D6" w:rsidRPr="005166C7" w:rsidRDefault="00AE03D6" w:rsidP="006F3551">
      <w:pPr>
        <w:pStyle w:val="Nagwek1"/>
        <w:jc w:val="left"/>
        <w:rPr>
          <w:rFonts w:ascii="Arial" w:hAnsi="Arial" w:cs="Arial"/>
          <w:sz w:val="22"/>
          <w:lang w:val="pl-PL"/>
        </w:rPr>
      </w:pPr>
      <w:r w:rsidRPr="005166C7">
        <w:rPr>
          <w:rFonts w:ascii="Arial" w:hAnsi="Arial" w:cs="Arial"/>
          <w:b/>
          <w:bCs/>
          <w:sz w:val="28"/>
          <w:u w:val="single"/>
        </w:rPr>
        <w:br w:type="page"/>
      </w:r>
      <w:bookmarkStart w:id="234" w:name="_Toc474137512"/>
      <w:r w:rsidRPr="005166C7">
        <w:rPr>
          <w:rFonts w:ascii="Arial" w:hAnsi="Arial" w:cs="Arial"/>
          <w:b/>
          <w:bCs/>
          <w:sz w:val="28"/>
          <w:u w:val="single"/>
          <w:lang w:val="pl-PL"/>
        </w:rPr>
        <w:lastRenderedPageBreak/>
        <w:t>RYSUNKI</w:t>
      </w:r>
      <w:bookmarkEnd w:id="234"/>
    </w:p>
    <w:p w:rsidR="00AB6348" w:rsidRPr="005166C7" w:rsidRDefault="00AB6348" w:rsidP="00977E33">
      <w:pPr>
        <w:ind w:firstLine="360"/>
        <w:rPr>
          <w:rFonts w:cs="Arial"/>
          <w:sz w:val="22"/>
          <w:szCs w:val="22"/>
        </w:rPr>
      </w:pPr>
    </w:p>
    <w:sectPr w:rsidR="00AB6348" w:rsidRPr="005166C7" w:rsidSect="00BE3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95" w:rsidRDefault="00AD4A95" w:rsidP="009E501C">
      <w:r>
        <w:separator/>
      </w:r>
    </w:p>
  </w:endnote>
  <w:endnote w:type="continuationSeparator" w:id="0">
    <w:p w:rsidR="00AD4A95" w:rsidRDefault="00AD4A95" w:rsidP="009E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L Times New Roman">
    <w:altName w:val="Times New Roman"/>
    <w:charset w:val="00"/>
    <w:family w:val="roman"/>
    <w:pitch w:val="variable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00"/>
    <w:family w:val="roman"/>
    <w:notTrueType/>
    <w:pitch w:val="default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C1" w:rsidRDefault="00E609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C1" w:rsidRDefault="00E609C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C2ECB">
      <w:rPr>
        <w:noProof/>
      </w:rPr>
      <w:t>9</w:t>
    </w:r>
    <w:r>
      <w:fldChar w:fldCharType="end"/>
    </w:r>
  </w:p>
  <w:p w:rsidR="00E609C1" w:rsidRDefault="00E609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C1" w:rsidRDefault="00E609C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C2ECB">
      <w:rPr>
        <w:noProof/>
      </w:rPr>
      <w:t>2</w:t>
    </w:r>
    <w:r>
      <w:fldChar w:fldCharType="end"/>
    </w:r>
  </w:p>
  <w:p w:rsidR="00E609C1" w:rsidRDefault="00E609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95" w:rsidRDefault="00AD4A95" w:rsidP="009E501C">
      <w:r>
        <w:separator/>
      </w:r>
    </w:p>
  </w:footnote>
  <w:footnote w:type="continuationSeparator" w:id="0">
    <w:p w:rsidR="00AD4A95" w:rsidRDefault="00AD4A95" w:rsidP="009E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C1" w:rsidRDefault="00E609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C1" w:rsidRDefault="00E609C1" w:rsidP="000538E2">
    <w:pPr>
      <w:pStyle w:val="Nagwek"/>
      <w:tabs>
        <w:tab w:val="left" w:pos="6237"/>
      </w:tabs>
      <w:ind w:left="-85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9C1" w:rsidRDefault="00E609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142"/>
        </w:tabs>
        <w:ind w:left="1142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582"/>
        </w:tabs>
        <w:ind w:left="258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02"/>
        </w:tabs>
        <w:ind w:left="330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22"/>
        </w:tabs>
        <w:ind w:left="402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2"/>
        </w:tabs>
        <w:ind w:left="474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62"/>
        </w:tabs>
        <w:ind w:left="546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82"/>
        </w:tabs>
        <w:ind w:left="618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2"/>
        </w:tabs>
        <w:ind w:left="6902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9" w15:restartNumberingAfterBreak="0">
    <w:nsid w:val="040D2310"/>
    <w:multiLevelType w:val="multilevel"/>
    <w:tmpl w:val="29B2DC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5A66233"/>
    <w:multiLevelType w:val="multilevel"/>
    <w:tmpl w:val="E1D2E54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69E0644"/>
    <w:multiLevelType w:val="multilevel"/>
    <w:tmpl w:val="1706C4A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0A406AD4"/>
    <w:multiLevelType w:val="hybridMultilevel"/>
    <w:tmpl w:val="4E126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714441"/>
    <w:multiLevelType w:val="hybridMultilevel"/>
    <w:tmpl w:val="A1ACDB72"/>
    <w:lvl w:ilvl="0" w:tplc="56743B34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98B7951"/>
    <w:multiLevelType w:val="multilevel"/>
    <w:tmpl w:val="B81EE2C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2CCB23F0"/>
    <w:multiLevelType w:val="hybridMultilevel"/>
    <w:tmpl w:val="BD807AF8"/>
    <w:lvl w:ilvl="0" w:tplc="C694C914">
      <w:numFmt w:val="bullet"/>
      <w:pStyle w:val="WYPUNKTOWANIEISTOPNIA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3B4069"/>
    <w:multiLevelType w:val="hybridMultilevel"/>
    <w:tmpl w:val="E1AE5D04"/>
    <w:lvl w:ilvl="0" w:tplc="B6685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C6D3E8">
      <w:numFmt w:val="none"/>
      <w:lvlText w:val=""/>
      <w:lvlJc w:val="left"/>
      <w:pPr>
        <w:tabs>
          <w:tab w:val="num" w:pos="360"/>
        </w:tabs>
      </w:pPr>
    </w:lvl>
    <w:lvl w:ilvl="2" w:tplc="022821C4">
      <w:numFmt w:val="none"/>
      <w:lvlText w:val=""/>
      <w:lvlJc w:val="left"/>
      <w:pPr>
        <w:tabs>
          <w:tab w:val="num" w:pos="360"/>
        </w:tabs>
      </w:pPr>
    </w:lvl>
    <w:lvl w:ilvl="3" w:tplc="C6BEED32">
      <w:numFmt w:val="none"/>
      <w:lvlText w:val=""/>
      <w:lvlJc w:val="left"/>
      <w:pPr>
        <w:tabs>
          <w:tab w:val="num" w:pos="360"/>
        </w:tabs>
      </w:pPr>
    </w:lvl>
    <w:lvl w:ilvl="4" w:tplc="5B427632">
      <w:numFmt w:val="none"/>
      <w:lvlText w:val=""/>
      <w:lvlJc w:val="left"/>
      <w:pPr>
        <w:tabs>
          <w:tab w:val="num" w:pos="360"/>
        </w:tabs>
      </w:pPr>
    </w:lvl>
    <w:lvl w:ilvl="5" w:tplc="E1F2ABAA">
      <w:numFmt w:val="none"/>
      <w:lvlText w:val=""/>
      <w:lvlJc w:val="left"/>
      <w:pPr>
        <w:tabs>
          <w:tab w:val="num" w:pos="360"/>
        </w:tabs>
      </w:pPr>
    </w:lvl>
    <w:lvl w:ilvl="6" w:tplc="29F61D1E">
      <w:numFmt w:val="none"/>
      <w:lvlText w:val=""/>
      <w:lvlJc w:val="left"/>
      <w:pPr>
        <w:tabs>
          <w:tab w:val="num" w:pos="360"/>
        </w:tabs>
      </w:pPr>
    </w:lvl>
    <w:lvl w:ilvl="7" w:tplc="4DE23286">
      <w:numFmt w:val="none"/>
      <w:lvlText w:val=""/>
      <w:lvlJc w:val="left"/>
      <w:pPr>
        <w:tabs>
          <w:tab w:val="num" w:pos="360"/>
        </w:tabs>
      </w:pPr>
    </w:lvl>
    <w:lvl w:ilvl="8" w:tplc="B40EEB8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BDA514A"/>
    <w:multiLevelType w:val="multilevel"/>
    <w:tmpl w:val="9B0E0114"/>
    <w:lvl w:ilvl="0">
      <w:start w:val="4"/>
      <w:numFmt w:val="decimal"/>
      <w:pStyle w:val="NAGWEK2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pStyle w:val="Wypunktowanie2stopniabezbajerow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2D0C37"/>
    <w:multiLevelType w:val="multilevel"/>
    <w:tmpl w:val="791A3B24"/>
    <w:lvl w:ilvl="0">
      <w:start w:val="4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8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7AD00BF"/>
    <w:multiLevelType w:val="hybridMultilevel"/>
    <w:tmpl w:val="E1AE5D04"/>
    <w:lvl w:ilvl="0" w:tplc="A6266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220FC4">
      <w:numFmt w:val="none"/>
      <w:lvlText w:val=""/>
      <w:lvlJc w:val="left"/>
      <w:pPr>
        <w:tabs>
          <w:tab w:val="num" w:pos="360"/>
        </w:tabs>
      </w:pPr>
    </w:lvl>
    <w:lvl w:ilvl="2" w:tplc="113EF5EC">
      <w:numFmt w:val="none"/>
      <w:lvlText w:val=""/>
      <w:lvlJc w:val="left"/>
      <w:pPr>
        <w:tabs>
          <w:tab w:val="num" w:pos="360"/>
        </w:tabs>
      </w:pPr>
    </w:lvl>
    <w:lvl w:ilvl="3" w:tplc="03E82E6E">
      <w:numFmt w:val="none"/>
      <w:lvlText w:val=""/>
      <w:lvlJc w:val="left"/>
      <w:pPr>
        <w:tabs>
          <w:tab w:val="num" w:pos="360"/>
        </w:tabs>
      </w:pPr>
    </w:lvl>
    <w:lvl w:ilvl="4" w:tplc="7A0817AE">
      <w:numFmt w:val="none"/>
      <w:lvlText w:val=""/>
      <w:lvlJc w:val="left"/>
      <w:pPr>
        <w:tabs>
          <w:tab w:val="num" w:pos="360"/>
        </w:tabs>
      </w:pPr>
    </w:lvl>
    <w:lvl w:ilvl="5" w:tplc="DA4C2CE8">
      <w:numFmt w:val="none"/>
      <w:lvlText w:val=""/>
      <w:lvlJc w:val="left"/>
      <w:pPr>
        <w:tabs>
          <w:tab w:val="num" w:pos="360"/>
        </w:tabs>
      </w:pPr>
    </w:lvl>
    <w:lvl w:ilvl="6" w:tplc="207A6602">
      <w:numFmt w:val="none"/>
      <w:lvlText w:val=""/>
      <w:lvlJc w:val="left"/>
      <w:pPr>
        <w:tabs>
          <w:tab w:val="num" w:pos="360"/>
        </w:tabs>
      </w:pPr>
    </w:lvl>
    <w:lvl w:ilvl="7" w:tplc="D13EB9DA">
      <w:numFmt w:val="none"/>
      <w:lvlText w:val=""/>
      <w:lvlJc w:val="left"/>
      <w:pPr>
        <w:tabs>
          <w:tab w:val="num" w:pos="360"/>
        </w:tabs>
      </w:pPr>
    </w:lvl>
    <w:lvl w:ilvl="8" w:tplc="7B4EC98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97A11BB"/>
    <w:multiLevelType w:val="hybridMultilevel"/>
    <w:tmpl w:val="E788DE88"/>
    <w:lvl w:ilvl="0" w:tplc="56743B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125C6"/>
    <w:multiLevelType w:val="hybridMultilevel"/>
    <w:tmpl w:val="E1AE5D04"/>
    <w:lvl w:ilvl="0" w:tplc="B6685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C6D3E8">
      <w:numFmt w:val="none"/>
      <w:lvlText w:val=""/>
      <w:lvlJc w:val="left"/>
      <w:pPr>
        <w:tabs>
          <w:tab w:val="num" w:pos="360"/>
        </w:tabs>
      </w:pPr>
    </w:lvl>
    <w:lvl w:ilvl="2" w:tplc="022821C4">
      <w:numFmt w:val="none"/>
      <w:lvlText w:val=""/>
      <w:lvlJc w:val="left"/>
      <w:pPr>
        <w:tabs>
          <w:tab w:val="num" w:pos="360"/>
        </w:tabs>
      </w:pPr>
    </w:lvl>
    <w:lvl w:ilvl="3" w:tplc="C6BEED32">
      <w:numFmt w:val="none"/>
      <w:lvlText w:val=""/>
      <w:lvlJc w:val="left"/>
      <w:pPr>
        <w:tabs>
          <w:tab w:val="num" w:pos="360"/>
        </w:tabs>
      </w:pPr>
    </w:lvl>
    <w:lvl w:ilvl="4" w:tplc="5B427632">
      <w:numFmt w:val="none"/>
      <w:lvlText w:val=""/>
      <w:lvlJc w:val="left"/>
      <w:pPr>
        <w:tabs>
          <w:tab w:val="num" w:pos="360"/>
        </w:tabs>
      </w:pPr>
    </w:lvl>
    <w:lvl w:ilvl="5" w:tplc="E1F2ABAA">
      <w:numFmt w:val="none"/>
      <w:lvlText w:val=""/>
      <w:lvlJc w:val="left"/>
      <w:pPr>
        <w:tabs>
          <w:tab w:val="num" w:pos="360"/>
        </w:tabs>
      </w:pPr>
    </w:lvl>
    <w:lvl w:ilvl="6" w:tplc="29F61D1E">
      <w:numFmt w:val="none"/>
      <w:lvlText w:val=""/>
      <w:lvlJc w:val="left"/>
      <w:pPr>
        <w:tabs>
          <w:tab w:val="num" w:pos="360"/>
        </w:tabs>
      </w:pPr>
    </w:lvl>
    <w:lvl w:ilvl="7" w:tplc="4DE23286">
      <w:numFmt w:val="none"/>
      <w:lvlText w:val=""/>
      <w:lvlJc w:val="left"/>
      <w:pPr>
        <w:tabs>
          <w:tab w:val="num" w:pos="360"/>
        </w:tabs>
      </w:pPr>
    </w:lvl>
    <w:lvl w:ilvl="8" w:tplc="B40EEB8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8E108BD"/>
    <w:multiLevelType w:val="hybridMultilevel"/>
    <w:tmpl w:val="BB8EB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16830"/>
    <w:multiLevelType w:val="multilevel"/>
    <w:tmpl w:val="96F6E39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4" w15:restartNumberingAfterBreak="0">
    <w:nsid w:val="7652086F"/>
    <w:multiLevelType w:val="multilevel"/>
    <w:tmpl w:val="B81EE2C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7A9627F"/>
    <w:multiLevelType w:val="multilevel"/>
    <w:tmpl w:val="FBE2D5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9"/>
  </w:num>
  <w:num w:numId="7">
    <w:abstractNumId w:val="10"/>
  </w:num>
  <w:num w:numId="8">
    <w:abstractNumId w:val="12"/>
  </w:num>
  <w:num w:numId="9">
    <w:abstractNumId w:val="22"/>
  </w:num>
  <w:num w:numId="10">
    <w:abstractNumId w:val="19"/>
  </w:num>
  <w:num w:numId="11">
    <w:abstractNumId w:val="14"/>
  </w:num>
  <w:num w:numId="12">
    <w:abstractNumId w:val="11"/>
  </w:num>
  <w:num w:numId="13">
    <w:abstractNumId w:val="18"/>
  </w:num>
  <w:num w:numId="14">
    <w:abstractNumId w:val="24"/>
  </w:num>
  <w:num w:numId="15">
    <w:abstractNumId w:val="20"/>
  </w:num>
  <w:num w:numId="16">
    <w:abstractNumId w:val="25"/>
  </w:num>
  <w:num w:numId="1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C2"/>
    <w:rsid w:val="000049E5"/>
    <w:rsid w:val="00007B33"/>
    <w:rsid w:val="00015D8E"/>
    <w:rsid w:val="00016297"/>
    <w:rsid w:val="0002014F"/>
    <w:rsid w:val="00030656"/>
    <w:rsid w:val="000326F0"/>
    <w:rsid w:val="0003795A"/>
    <w:rsid w:val="0004217E"/>
    <w:rsid w:val="000538E2"/>
    <w:rsid w:val="000546B4"/>
    <w:rsid w:val="000606D4"/>
    <w:rsid w:val="00062509"/>
    <w:rsid w:val="000657BD"/>
    <w:rsid w:val="00073F02"/>
    <w:rsid w:val="000867D6"/>
    <w:rsid w:val="00086951"/>
    <w:rsid w:val="000901F7"/>
    <w:rsid w:val="000937A6"/>
    <w:rsid w:val="000956B1"/>
    <w:rsid w:val="00095CDA"/>
    <w:rsid w:val="000A03ED"/>
    <w:rsid w:val="000A5206"/>
    <w:rsid w:val="000B4295"/>
    <w:rsid w:val="000C41A9"/>
    <w:rsid w:val="000C4702"/>
    <w:rsid w:val="000D3C0C"/>
    <w:rsid w:val="000D6C90"/>
    <w:rsid w:val="000E5508"/>
    <w:rsid w:val="000E6CF5"/>
    <w:rsid w:val="000F286C"/>
    <w:rsid w:val="000F49AD"/>
    <w:rsid w:val="00100966"/>
    <w:rsid w:val="00105A32"/>
    <w:rsid w:val="00110B32"/>
    <w:rsid w:val="00111242"/>
    <w:rsid w:val="0011430B"/>
    <w:rsid w:val="00114E53"/>
    <w:rsid w:val="0012480B"/>
    <w:rsid w:val="00124C26"/>
    <w:rsid w:val="001270FD"/>
    <w:rsid w:val="0013299B"/>
    <w:rsid w:val="00134C6A"/>
    <w:rsid w:val="00155307"/>
    <w:rsid w:val="001555F8"/>
    <w:rsid w:val="00162C8B"/>
    <w:rsid w:val="00164577"/>
    <w:rsid w:val="001646F3"/>
    <w:rsid w:val="001648C8"/>
    <w:rsid w:val="001661F7"/>
    <w:rsid w:val="0016649A"/>
    <w:rsid w:val="0018015B"/>
    <w:rsid w:val="0018234F"/>
    <w:rsid w:val="00183752"/>
    <w:rsid w:val="00183AB8"/>
    <w:rsid w:val="00186F96"/>
    <w:rsid w:val="00192F41"/>
    <w:rsid w:val="00195304"/>
    <w:rsid w:val="001A5C91"/>
    <w:rsid w:val="001A7D14"/>
    <w:rsid w:val="001B0CED"/>
    <w:rsid w:val="001B2396"/>
    <w:rsid w:val="001B4690"/>
    <w:rsid w:val="001B4C8E"/>
    <w:rsid w:val="001C344F"/>
    <w:rsid w:val="001D432C"/>
    <w:rsid w:val="001D62FE"/>
    <w:rsid w:val="001D68BA"/>
    <w:rsid w:val="001E3F25"/>
    <w:rsid w:val="001E4C05"/>
    <w:rsid w:val="001F1502"/>
    <w:rsid w:val="001F57F6"/>
    <w:rsid w:val="001F76F5"/>
    <w:rsid w:val="00204A64"/>
    <w:rsid w:val="00206035"/>
    <w:rsid w:val="00206AD5"/>
    <w:rsid w:val="00207AF6"/>
    <w:rsid w:val="00213817"/>
    <w:rsid w:val="00223454"/>
    <w:rsid w:val="0022352A"/>
    <w:rsid w:val="00224A9C"/>
    <w:rsid w:val="00224F12"/>
    <w:rsid w:val="002306B2"/>
    <w:rsid w:val="00234E74"/>
    <w:rsid w:val="002475C9"/>
    <w:rsid w:val="00256184"/>
    <w:rsid w:val="00256F7D"/>
    <w:rsid w:val="002571C0"/>
    <w:rsid w:val="002638F9"/>
    <w:rsid w:val="00270680"/>
    <w:rsid w:val="002712DB"/>
    <w:rsid w:val="0027584D"/>
    <w:rsid w:val="00292F41"/>
    <w:rsid w:val="002964E8"/>
    <w:rsid w:val="002B05AB"/>
    <w:rsid w:val="002B5FD6"/>
    <w:rsid w:val="002C06F1"/>
    <w:rsid w:val="002C2C81"/>
    <w:rsid w:val="002C2FAE"/>
    <w:rsid w:val="002C6975"/>
    <w:rsid w:val="002D2C71"/>
    <w:rsid w:val="002D54E2"/>
    <w:rsid w:val="002E0EA9"/>
    <w:rsid w:val="002E5838"/>
    <w:rsid w:val="002F07F3"/>
    <w:rsid w:val="002F3059"/>
    <w:rsid w:val="002F68FB"/>
    <w:rsid w:val="002F72C2"/>
    <w:rsid w:val="00301593"/>
    <w:rsid w:val="0030311B"/>
    <w:rsid w:val="00306E91"/>
    <w:rsid w:val="00313271"/>
    <w:rsid w:val="00314F9D"/>
    <w:rsid w:val="00316039"/>
    <w:rsid w:val="0032069F"/>
    <w:rsid w:val="00320D35"/>
    <w:rsid w:val="0032152E"/>
    <w:rsid w:val="00341114"/>
    <w:rsid w:val="003457F9"/>
    <w:rsid w:val="00350E54"/>
    <w:rsid w:val="00380A55"/>
    <w:rsid w:val="00384227"/>
    <w:rsid w:val="00386EDD"/>
    <w:rsid w:val="00394DFC"/>
    <w:rsid w:val="003A0248"/>
    <w:rsid w:val="003B3909"/>
    <w:rsid w:val="003B6B48"/>
    <w:rsid w:val="003D176B"/>
    <w:rsid w:val="003D7125"/>
    <w:rsid w:val="004127C2"/>
    <w:rsid w:val="004130C1"/>
    <w:rsid w:val="0041320D"/>
    <w:rsid w:val="0042159F"/>
    <w:rsid w:val="004251E0"/>
    <w:rsid w:val="0043289D"/>
    <w:rsid w:val="00437068"/>
    <w:rsid w:val="00441D32"/>
    <w:rsid w:val="0045031B"/>
    <w:rsid w:val="00450E4C"/>
    <w:rsid w:val="004535E4"/>
    <w:rsid w:val="00454408"/>
    <w:rsid w:val="00455001"/>
    <w:rsid w:val="004552E5"/>
    <w:rsid w:val="0047059B"/>
    <w:rsid w:val="00474304"/>
    <w:rsid w:val="00475841"/>
    <w:rsid w:val="00475BE3"/>
    <w:rsid w:val="00492A02"/>
    <w:rsid w:val="00495848"/>
    <w:rsid w:val="004A7E9D"/>
    <w:rsid w:val="004B5E97"/>
    <w:rsid w:val="004C191C"/>
    <w:rsid w:val="004D3306"/>
    <w:rsid w:val="004E6F69"/>
    <w:rsid w:val="004E7B8F"/>
    <w:rsid w:val="004F2F5E"/>
    <w:rsid w:val="004F367D"/>
    <w:rsid w:val="00500AD3"/>
    <w:rsid w:val="00503920"/>
    <w:rsid w:val="0050508C"/>
    <w:rsid w:val="00507416"/>
    <w:rsid w:val="00513478"/>
    <w:rsid w:val="005158D8"/>
    <w:rsid w:val="005166C7"/>
    <w:rsid w:val="00521626"/>
    <w:rsid w:val="00523F52"/>
    <w:rsid w:val="00525C8A"/>
    <w:rsid w:val="00527C59"/>
    <w:rsid w:val="0054225A"/>
    <w:rsid w:val="005476F2"/>
    <w:rsid w:val="00557F37"/>
    <w:rsid w:val="00563816"/>
    <w:rsid w:val="00563B2F"/>
    <w:rsid w:val="00563BB5"/>
    <w:rsid w:val="005655D2"/>
    <w:rsid w:val="005775BB"/>
    <w:rsid w:val="00581A9C"/>
    <w:rsid w:val="005835B0"/>
    <w:rsid w:val="00584222"/>
    <w:rsid w:val="00587E02"/>
    <w:rsid w:val="005934CB"/>
    <w:rsid w:val="005A3B7B"/>
    <w:rsid w:val="005A57BF"/>
    <w:rsid w:val="005A699F"/>
    <w:rsid w:val="005A6C8D"/>
    <w:rsid w:val="005B615A"/>
    <w:rsid w:val="005D47FF"/>
    <w:rsid w:val="005D7EC9"/>
    <w:rsid w:val="005E1613"/>
    <w:rsid w:val="005E240D"/>
    <w:rsid w:val="005E6908"/>
    <w:rsid w:val="005F1F5E"/>
    <w:rsid w:val="005F3AB8"/>
    <w:rsid w:val="00607205"/>
    <w:rsid w:val="006072A8"/>
    <w:rsid w:val="00620865"/>
    <w:rsid w:val="00636541"/>
    <w:rsid w:val="006428B5"/>
    <w:rsid w:val="006430A6"/>
    <w:rsid w:val="00646AA8"/>
    <w:rsid w:val="00651CD5"/>
    <w:rsid w:val="006616C3"/>
    <w:rsid w:val="00664CEC"/>
    <w:rsid w:val="006669B2"/>
    <w:rsid w:val="00666B1D"/>
    <w:rsid w:val="0068373F"/>
    <w:rsid w:val="006868A6"/>
    <w:rsid w:val="0068748C"/>
    <w:rsid w:val="006A162F"/>
    <w:rsid w:val="006A1CFF"/>
    <w:rsid w:val="006A3F22"/>
    <w:rsid w:val="006A3F3F"/>
    <w:rsid w:val="006A4821"/>
    <w:rsid w:val="006B7862"/>
    <w:rsid w:val="006C721B"/>
    <w:rsid w:val="006D3DDD"/>
    <w:rsid w:val="006D4E13"/>
    <w:rsid w:val="006F2B44"/>
    <w:rsid w:val="006F3551"/>
    <w:rsid w:val="006F43DC"/>
    <w:rsid w:val="006F4B2C"/>
    <w:rsid w:val="007041EB"/>
    <w:rsid w:val="0071164E"/>
    <w:rsid w:val="007151BF"/>
    <w:rsid w:val="00717E79"/>
    <w:rsid w:val="00722C4D"/>
    <w:rsid w:val="007237BD"/>
    <w:rsid w:val="00746DEB"/>
    <w:rsid w:val="00757A62"/>
    <w:rsid w:val="00783EEA"/>
    <w:rsid w:val="00784F38"/>
    <w:rsid w:val="00784F7B"/>
    <w:rsid w:val="00787B79"/>
    <w:rsid w:val="00793BC6"/>
    <w:rsid w:val="00793C3A"/>
    <w:rsid w:val="007A2862"/>
    <w:rsid w:val="007A420E"/>
    <w:rsid w:val="007A49DF"/>
    <w:rsid w:val="007A6453"/>
    <w:rsid w:val="007B25AB"/>
    <w:rsid w:val="007B25FF"/>
    <w:rsid w:val="007B395B"/>
    <w:rsid w:val="007B3E86"/>
    <w:rsid w:val="007D0CFD"/>
    <w:rsid w:val="007D2C10"/>
    <w:rsid w:val="007D39EE"/>
    <w:rsid w:val="007D6D4A"/>
    <w:rsid w:val="007E1BFA"/>
    <w:rsid w:val="007E7693"/>
    <w:rsid w:val="007F7084"/>
    <w:rsid w:val="007F72DD"/>
    <w:rsid w:val="00801667"/>
    <w:rsid w:val="00807FCD"/>
    <w:rsid w:val="008134CB"/>
    <w:rsid w:val="008260FD"/>
    <w:rsid w:val="00827EC0"/>
    <w:rsid w:val="008377B3"/>
    <w:rsid w:val="00841A90"/>
    <w:rsid w:val="008427C4"/>
    <w:rsid w:val="008508BD"/>
    <w:rsid w:val="00854790"/>
    <w:rsid w:val="008601C2"/>
    <w:rsid w:val="00860299"/>
    <w:rsid w:val="00860804"/>
    <w:rsid w:val="00864E19"/>
    <w:rsid w:val="00865C0D"/>
    <w:rsid w:val="008709F9"/>
    <w:rsid w:val="00872854"/>
    <w:rsid w:val="0087498E"/>
    <w:rsid w:val="00875CCD"/>
    <w:rsid w:val="00876B24"/>
    <w:rsid w:val="00885F01"/>
    <w:rsid w:val="00885F32"/>
    <w:rsid w:val="00891D2B"/>
    <w:rsid w:val="00892F2C"/>
    <w:rsid w:val="00896365"/>
    <w:rsid w:val="008A20F1"/>
    <w:rsid w:val="008A6304"/>
    <w:rsid w:val="008A790D"/>
    <w:rsid w:val="008B4773"/>
    <w:rsid w:val="008C03D1"/>
    <w:rsid w:val="008C2348"/>
    <w:rsid w:val="008C6D93"/>
    <w:rsid w:val="008D0B67"/>
    <w:rsid w:val="008D1350"/>
    <w:rsid w:val="008D4BC8"/>
    <w:rsid w:val="008D4FF0"/>
    <w:rsid w:val="008D5172"/>
    <w:rsid w:val="008D71A1"/>
    <w:rsid w:val="008E656C"/>
    <w:rsid w:val="008F0ADA"/>
    <w:rsid w:val="008F2F86"/>
    <w:rsid w:val="008F5B85"/>
    <w:rsid w:val="008F5C5A"/>
    <w:rsid w:val="00900F66"/>
    <w:rsid w:val="00903DC3"/>
    <w:rsid w:val="00903ED3"/>
    <w:rsid w:val="0090700D"/>
    <w:rsid w:val="00915C93"/>
    <w:rsid w:val="009252DC"/>
    <w:rsid w:val="009328ED"/>
    <w:rsid w:val="009414B2"/>
    <w:rsid w:val="009438D4"/>
    <w:rsid w:val="00944712"/>
    <w:rsid w:val="00953EC8"/>
    <w:rsid w:val="009553A3"/>
    <w:rsid w:val="009554B4"/>
    <w:rsid w:val="00961F7D"/>
    <w:rsid w:val="009632FE"/>
    <w:rsid w:val="00976792"/>
    <w:rsid w:val="00977E33"/>
    <w:rsid w:val="009831F0"/>
    <w:rsid w:val="00985857"/>
    <w:rsid w:val="00996C6C"/>
    <w:rsid w:val="009B26C5"/>
    <w:rsid w:val="009B3EF5"/>
    <w:rsid w:val="009B6160"/>
    <w:rsid w:val="009B6872"/>
    <w:rsid w:val="009B7105"/>
    <w:rsid w:val="009C291E"/>
    <w:rsid w:val="009D42BA"/>
    <w:rsid w:val="009E119B"/>
    <w:rsid w:val="009E2E3B"/>
    <w:rsid w:val="009E501C"/>
    <w:rsid w:val="009F572A"/>
    <w:rsid w:val="00A011B4"/>
    <w:rsid w:val="00A13985"/>
    <w:rsid w:val="00A14B61"/>
    <w:rsid w:val="00A14ED8"/>
    <w:rsid w:val="00A15D09"/>
    <w:rsid w:val="00A16998"/>
    <w:rsid w:val="00A16BA7"/>
    <w:rsid w:val="00A2295C"/>
    <w:rsid w:val="00A33EFA"/>
    <w:rsid w:val="00A35869"/>
    <w:rsid w:val="00A35E65"/>
    <w:rsid w:val="00A40516"/>
    <w:rsid w:val="00A52F20"/>
    <w:rsid w:val="00A6386B"/>
    <w:rsid w:val="00A6463A"/>
    <w:rsid w:val="00A66035"/>
    <w:rsid w:val="00A70D7F"/>
    <w:rsid w:val="00A716F6"/>
    <w:rsid w:val="00A72D07"/>
    <w:rsid w:val="00A74DFB"/>
    <w:rsid w:val="00A82413"/>
    <w:rsid w:val="00A855D7"/>
    <w:rsid w:val="00A91796"/>
    <w:rsid w:val="00A9374E"/>
    <w:rsid w:val="00AA098E"/>
    <w:rsid w:val="00AA1B67"/>
    <w:rsid w:val="00AB0C30"/>
    <w:rsid w:val="00AB32A3"/>
    <w:rsid w:val="00AB3AA3"/>
    <w:rsid w:val="00AB6348"/>
    <w:rsid w:val="00AB6A88"/>
    <w:rsid w:val="00AB73E1"/>
    <w:rsid w:val="00AC0CC8"/>
    <w:rsid w:val="00AC3841"/>
    <w:rsid w:val="00AD4A95"/>
    <w:rsid w:val="00AD58EB"/>
    <w:rsid w:val="00AE03D6"/>
    <w:rsid w:val="00AE0503"/>
    <w:rsid w:val="00AE3884"/>
    <w:rsid w:val="00AE3ABD"/>
    <w:rsid w:val="00AE5C33"/>
    <w:rsid w:val="00AF2AA2"/>
    <w:rsid w:val="00B108A1"/>
    <w:rsid w:val="00B17EC8"/>
    <w:rsid w:val="00B22202"/>
    <w:rsid w:val="00B2522A"/>
    <w:rsid w:val="00B3776E"/>
    <w:rsid w:val="00B45C82"/>
    <w:rsid w:val="00B47054"/>
    <w:rsid w:val="00B57A2E"/>
    <w:rsid w:val="00B662DB"/>
    <w:rsid w:val="00B770F3"/>
    <w:rsid w:val="00B87336"/>
    <w:rsid w:val="00B9503E"/>
    <w:rsid w:val="00B95B82"/>
    <w:rsid w:val="00BA17CC"/>
    <w:rsid w:val="00BA6073"/>
    <w:rsid w:val="00BA7C4B"/>
    <w:rsid w:val="00BA7CD6"/>
    <w:rsid w:val="00BA7D69"/>
    <w:rsid w:val="00BB4A34"/>
    <w:rsid w:val="00BB756E"/>
    <w:rsid w:val="00BC2AFE"/>
    <w:rsid w:val="00BD142C"/>
    <w:rsid w:val="00BD5DC3"/>
    <w:rsid w:val="00BD5DFF"/>
    <w:rsid w:val="00BE3293"/>
    <w:rsid w:val="00BE737D"/>
    <w:rsid w:val="00BE78AC"/>
    <w:rsid w:val="00BF3A7D"/>
    <w:rsid w:val="00BF6DB8"/>
    <w:rsid w:val="00C001D9"/>
    <w:rsid w:val="00C0042F"/>
    <w:rsid w:val="00C02852"/>
    <w:rsid w:val="00C04B03"/>
    <w:rsid w:val="00C11767"/>
    <w:rsid w:val="00C128BF"/>
    <w:rsid w:val="00C24283"/>
    <w:rsid w:val="00C31666"/>
    <w:rsid w:val="00C32798"/>
    <w:rsid w:val="00C341BB"/>
    <w:rsid w:val="00C34680"/>
    <w:rsid w:val="00C460E4"/>
    <w:rsid w:val="00C5204F"/>
    <w:rsid w:val="00C6224C"/>
    <w:rsid w:val="00C635E3"/>
    <w:rsid w:val="00C716E9"/>
    <w:rsid w:val="00C72AE2"/>
    <w:rsid w:val="00C93AE1"/>
    <w:rsid w:val="00C94C19"/>
    <w:rsid w:val="00C959A5"/>
    <w:rsid w:val="00CC0C70"/>
    <w:rsid w:val="00CE070F"/>
    <w:rsid w:val="00CE1CEC"/>
    <w:rsid w:val="00CE2E3C"/>
    <w:rsid w:val="00CE4B1E"/>
    <w:rsid w:val="00CE6803"/>
    <w:rsid w:val="00CF6757"/>
    <w:rsid w:val="00D0285C"/>
    <w:rsid w:val="00D03E71"/>
    <w:rsid w:val="00D15879"/>
    <w:rsid w:val="00D172EF"/>
    <w:rsid w:val="00D21DE9"/>
    <w:rsid w:val="00D22C3D"/>
    <w:rsid w:val="00D24CDA"/>
    <w:rsid w:val="00D33147"/>
    <w:rsid w:val="00D35866"/>
    <w:rsid w:val="00D439C0"/>
    <w:rsid w:val="00D52179"/>
    <w:rsid w:val="00D5644B"/>
    <w:rsid w:val="00D56F43"/>
    <w:rsid w:val="00D67158"/>
    <w:rsid w:val="00D73119"/>
    <w:rsid w:val="00D765EB"/>
    <w:rsid w:val="00D854CC"/>
    <w:rsid w:val="00D90CAB"/>
    <w:rsid w:val="00D910E4"/>
    <w:rsid w:val="00D91548"/>
    <w:rsid w:val="00D9568C"/>
    <w:rsid w:val="00DA1FEE"/>
    <w:rsid w:val="00DA4966"/>
    <w:rsid w:val="00DA752C"/>
    <w:rsid w:val="00DD01F8"/>
    <w:rsid w:val="00DD1682"/>
    <w:rsid w:val="00DD2B44"/>
    <w:rsid w:val="00DD5503"/>
    <w:rsid w:val="00DD6275"/>
    <w:rsid w:val="00DF3C28"/>
    <w:rsid w:val="00E005CC"/>
    <w:rsid w:val="00E10F4C"/>
    <w:rsid w:val="00E1193F"/>
    <w:rsid w:val="00E25BD8"/>
    <w:rsid w:val="00E353B5"/>
    <w:rsid w:val="00E361D1"/>
    <w:rsid w:val="00E37AF0"/>
    <w:rsid w:val="00E403C5"/>
    <w:rsid w:val="00E41868"/>
    <w:rsid w:val="00E423AF"/>
    <w:rsid w:val="00E46218"/>
    <w:rsid w:val="00E47A91"/>
    <w:rsid w:val="00E5057C"/>
    <w:rsid w:val="00E57E4A"/>
    <w:rsid w:val="00E609C1"/>
    <w:rsid w:val="00E67D69"/>
    <w:rsid w:val="00E720B5"/>
    <w:rsid w:val="00E90FFC"/>
    <w:rsid w:val="00E93A10"/>
    <w:rsid w:val="00EA21C8"/>
    <w:rsid w:val="00EB535C"/>
    <w:rsid w:val="00EB5933"/>
    <w:rsid w:val="00EC2ECB"/>
    <w:rsid w:val="00EC41CC"/>
    <w:rsid w:val="00ED03D0"/>
    <w:rsid w:val="00ED510E"/>
    <w:rsid w:val="00ED55AA"/>
    <w:rsid w:val="00ED79BA"/>
    <w:rsid w:val="00EE31EE"/>
    <w:rsid w:val="00EE390D"/>
    <w:rsid w:val="00EF032A"/>
    <w:rsid w:val="00EF1D72"/>
    <w:rsid w:val="00EF5609"/>
    <w:rsid w:val="00EF5F21"/>
    <w:rsid w:val="00EF6122"/>
    <w:rsid w:val="00F10517"/>
    <w:rsid w:val="00F13A5E"/>
    <w:rsid w:val="00F147B3"/>
    <w:rsid w:val="00F15049"/>
    <w:rsid w:val="00F17E17"/>
    <w:rsid w:val="00F204BA"/>
    <w:rsid w:val="00F3522A"/>
    <w:rsid w:val="00F5396B"/>
    <w:rsid w:val="00F74887"/>
    <w:rsid w:val="00F75F5F"/>
    <w:rsid w:val="00F86FC0"/>
    <w:rsid w:val="00F96F0F"/>
    <w:rsid w:val="00FA12CC"/>
    <w:rsid w:val="00FA2E35"/>
    <w:rsid w:val="00FA5193"/>
    <w:rsid w:val="00FB1FA7"/>
    <w:rsid w:val="00FB5492"/>
    <w:rsid w:val="00FC263A"/>
    <w:rsid w:val="00FC34FA"/>
    <w:rsid w:val="00FC5520"/>
    <w:rsid w:val="00FD178C"/>
    <w:rsid w:val="00FD4657"/>
    <w:rsid w:val="00FD5BDC"/>
    <w:rsid w:val="00FD7B2E"/>
    <w:rsid w:val="00FF0D08"/>
    <w:rsid w:val="00FF12D8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972C6A7-B94B-48CC-9814-562F4FEA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E71"/>
    <w:pPr>
      <w:jc w:val="both"/>
    </w:pPr>
    <w:rPr>
      <w:rFonts w:ascii="Arial" w:eastAsia="Times New Roman" w:hAnsi="Arial"/>
    </w:rPr>
  </w:style>
  <w:style w:type="paragraph" w:styleId="Nagwek1">
    <w:name w:val="heading 1"/>
    <w:aliases w:val="HeadMI 1"/>
    <w:basedOn w:val="Normalny"/>
    <w:next w:val="Normalny"/>
    <w:link w:val="Nagwek1Znak"/>
    <w:qFormat/>
    <w:rsid w:val="002F72C2"/>
    <w:pPr>
      <w:keepNext/>
      <w:jc w:val="center"/>
      <w:outlineLvl w:val="0"/>
    </w:pPr>
    <w:rPr>
      <w:rFonts w:ascii="Times New Roman" w:hAnsi="Times New Roman"/>
      <w:sz w:val="32"/>
      <w:lang w:val="x-none"/>
    </w:rPr>
  </w:style>
  <w:style w:type="paragraph" w:styleId="Nagwek20">
    <w:name w:val="heading 2"/>
    <w:basedOn w:val="Normalny"/>
    <w:next w:val="Normalny"/>
    <w:link w:val="Nagwek2Znak"/>
    <w:unhideWhenUsed/>
    <w:qFormat/>
    <w:rsid w:val="002F72C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2F72C2"/>
    <w:pPr>
      <w:keepNext/>
      <w:jc w:val="center"/>
      <w:outlineLvl w:val="3"/>
    </w:pPr>
    <w:rPr>
      <w:rFonts w:ascii="Century Schoolbook" w:hAnsi="Century Schoolbook"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MI 1 Znak"/>
    <w:link w:val="Nagwek1"/>
    <w:rsid w:val="002F72C2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link w:val="Nagwek4"/>
    <w:rsid w:val="002F72C2"/>
    <w:rPr>
      <w:rFonts w:ascii="Century Schoolbook" w:eastAsia="Times New Roman" w:hAnsi="Century Schoolbook" w:cs="Times New Roman"/>
      <w:sz w:val="24"/>
      <w:szCs w:val="20"/>
      <w:lang w:eastAsia="pl-PL"/>
    </w:rPr>
  </w:style>
  <w:style w:type="character" w:styleId="Hipercze">
    <w:name w:val="Hyperlink"/>
    <w:uiPriority w:val="99"/>
    <w:rsid w:val="002F72C2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4E6F69"/>
    <w:pPr>
      <w:tabs>
        <w:tab w:val="right" w:leader="dot" w:pos="9498"/>
      </w:tabs>
      <w:spacing w:before="12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qFormat/>
    <w:rsid w:val="004E6F69"/>
    <w:pPr>
      <w:tabs>
        <w:tab w:val="left" w:pos="993"/>
        <w:tab w:val="right" w:leader="dot" w:pos="9458"/>
      </w:tabs>
      <w:ind w:left="284"/>
    </w:pPr>
    <w:rPr>
      <w:smallCaps/>
    </w:rPr>
  </w:style>
  <w:style w:type="paragraph" w:styleId="Spistreci3">
    <w:name w:val="toc 3"/>
    <w:basedOn w:val="Normalny"/>
    <w:next w:val="Normalny"/>
    <w:autoRedefine/>
    <w:uiPriority w:val="39"/>
    <w:qFormat/>
    <w:rsid w:val="002F72C2"/>
    <w:pPr>
      <w:tabs>
        <w:tab w:val="left" w:pos="1200"/>
        <w:tab w:val="right" w:leader="dot" w:pos="9457"/>
      </w:tabs>
      <w:ind w:left="567"/>
    </w:pPr>
    <w:rPr>
      <w:i/>
      <w:iCs/>
    </w:rPr>
  </w:style>
  <w:style w:type="character" w:customStyle="1" w:styleId="Nagwek2Znak">
    <w:name w:val="Nagłówek 2 Znak"/>
    <w:link w:val="Nagwek20"/>
    <w:rsid w:val="002F72C2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7E1BFA"/>
    <w:rPr>
      <w:rFonts w:ascii="Century Schoolbook" w:hAnsi="Century Schoolbook"/>
      <w:sz w:val="24"/>
      <w:lang w:val="x-none"/>
    </w:rPr>
  </w:style>
  <w:style w:type="character" w:customStyle="1" w:styleId="TekstpodstawowyZnak">
    <w:name w:val="Tekst podstawowy Znak"/>
    <w:link w:val="Tekstpodstawowy"/>
    <w:rsid w:val="007E1BFA"/>
    <w:rPr>
      <w:rFonts w:ascii="Century Schoolbook" w:eastAsia="Times New Roman" w:hAnsi="Century Schoolbook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A12CC"/>
    <w:pPr>
      <w:ind w:left="720"/>
      <w:contextualSpacing/>
    </w:pPr>
  </w:style>
  <w:style w:type="paragraph" w:customStyle="1" w:styleId="TEKSTNORMALNY">
    <w:name w:val="TEKST_NORMALNY"/>
    <w:basedOn w:val="Normalny"/>
    <w:link w:val="TEKSTNORMALNYZnak"/>
    <w:qFormat/>
    <w:rsid w:val="00ED79BA"/>
    <w:pPr>
      <w:suppressAutoHyphens/>
      <w:spacing w:before="120"/>
      <w:ind w:firstLine="567"/>
    </w:pPr>
    <w:rPr>
      <w:rFonts w:ascii="Arial Narrow" w:eastAsia="Calibri" w:hAnsi="Arial Narrow"/>
      <w:sz w:val="22"/>
      <w:szCs w:val="22"/>
      <w:lang w:val="x-none" w:eastAsia="ar-SA"/>
    </w:rPr>
  </w:style>
  <w:style w:type="paragraph" w:customStyle="1" w:styleId="NAGWEK3">
    <w:name w:val="NAGŁÓWEK_3"/>
    <w:basedOn w:val="TEKSTNORMALNY"/>
    <w:link w:val="NAGWEK3Znak"/>
    <w:qFormat/>
    <w:rsid w:val="00ED79BA"/>
    <w:pPr>
      <w:numPr>
        <w:numId w:val="3"/>
      </w:numPr>
      <w:tabs>
        <w:tab w:val="left" w:pos="993"/>
      </w:tabs>
      <w:spacing w:before="240" w:after="240"/>
    </w:pPr>
    <w:rPr>
      <w:rFonts w:ascii="Arial" w:hAnsi="Arial"/>
      <w:b/>
      <w:smallCaps/>
      <w:sz w:val="24"/>
      <w:szCs w:val="26"/>
    </w:rPr>
  </w:style>
  <w:style w:type="paragraph" w:customStyle="1" w:styleId="WYPUNKTOWANIEISTOPNIA">
    <w:name w:val="WYPUNKTOWANIE_I_STOPNIA"/>
    <w:basedOn w:val="TEKSTNORMALNY"/>
    <w:link w:val="WYPUNKTOWANIEISTOPNIAZnak"/>
    <w:qFormat/>
    <w:rsid w:val="00B770F3"/>
    <w:pPr>
      <w:numPr>
        <w:numId w:val="2"/>
      </w:numPr>
      <w:tabs>
        <w:tab w:val="left" w:pos="851"/>
      </w:tabs>
    </w:pPr>
  </w:style>
  <w:style w:type="paragraph" w:customStyle="1" w:styleId="Tekstpodstawowy22">
    <w:name w:val="Tekst podstawowy 22"/>
    <w:basedOn w:val="Normalny"/>
    <w:rsid w:val="00B770F3"/>
    <w:pPr>
      <w:suppressAutoHyphens/>
    </w:pPr>
    <w:rPr>
      <w:rFonts w:cs="Calibri"/>
      <w:sz w:val="22"/>
      <w:szCs w:val="24"/>
      <w:lang w:val="x-none" w:eastAsia="ar-SA"/>
    </w:rPr>
  </w:style>
  <w:style w:type="paragraph" w:customStyle="1" w:styleId="Tekstpodstawowywcity31">
    <w:name w:val="Tekst podstawowy wcięty 31"/>
    <w:basedOn w:val="Normalny"/>
    <w:rsid w:val="00B770F3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val="x-none" w:eastAsia="ar-SA"/>
    </w:rPr>
  </w:style>
  <w:style w:type="paragraph" w:customStyle="1" w:styleId="NAGWEK2">
    <w:name w:val="NAGŁÓWEK_2"/>
    <w:basedOn w:val="Normalny"/>
    <w:link w:val="NAGWEK2Znak0"/>
    <w:qFormat/>
    <w:rsid w:val="00AA098E"/>
    <w:pPr>
      <w:numPr>
        <w:numId w:val="4"/>
      </w:numPr>
      <w:tabs>
        <w:tab w:val="left" w:pos="440"/>
        <w:tab w:val="right" w:leader="dot" w:pos="9062"/>
      </w:tabs>
      <w:spacing w:before="240" w:after="240"/>
      <w:ind w:left="567"/>
    </w:pPr>
    <w:rPr>
      <w:rFonts w:ascii="Arial Narrow" w:eastAsia="Calibri" w:hAnsi="Arial Narrow"/>
      <w:b/>
      <w:bCs/>
      <w:smallCaps/>
      <w:noProof/>
      <w:sz w:val="28"/>
      <w:szCs w:val="24"/>
      <w:lang w:val="x-none" w:eastAsia="en-US"/>
    </w:rPr>
  </w:style>
  <w:style w:type="character" w:customStyle="1" w:styleId="NAGWEK2Znak0">
    <w:name w:val="NAGŁÓWEK_2 Znak"/>
    <w:link w:val="NAGWEK2"/>
    <w:rsid w:val="00AA098E"/>
    <w:rPr>
      <w:rFonts w:ascii="Arial Narrow" w:hAnsi="Arial Narrow"/>
      <w:b/>
      <w:bCs/>
      <w:smallCaps/>
      <w:noProof/>
      <w:sz w:val="28"/>
      <w:szCs w:val="24"/>
      <w:lang w:val="x-none" w:eastAsia="en-US"/>
    </w:rPr>
  </w:style>
  <w:style w:type="character" w:customStyle="1" w:styleId="TEKSTNORMALNYZnak">
    <w:name w:val="TEKST_NORMALNY Znak"/>
    <w:link w:val="TEKSTNORMALNY"/>
    <w:rsid w:val="00AA098E"/>
    <w:rPr>
      <w:rFonts w:ascii="Arial Narrow" w:hAnsi="Arial Narrow" w:cs="Calibri"/>
      <w:sz w:val="22"/>
      <w:szCs w:val="22"/>
      <w:lang w:val="x-none" w:eastAsia="ar-SA"/>
    </w:rPr>
  </w:style>
  <w:style w:type="paragraph" w:customStyle="1" w:styleId="WYPUNKTOWANIEIISTOPNIA">
    <w:name w:val="WYPUNKTOWANIE_II_STOPNIA"/>
    <w:basedOn w:val="WYPUNKTOWANIEISTOPNIA"/>
    <w:qFormat/>
    <w:rsid w:val="00AA098E"/>
    <w:pPr>
      <w:numPr>
        <w:numId w:val="0"/>
      </w:numPr>
      <w:suppressAutoHyphens w:val="0"/>
      <w:ind w:left="1134" w:hanging="283"/>
    </w:pPr>
    <w:rPr>
      <w:lang w:val="pl-PL" w:eastAsia="en-US"/>
    </w:rPr>
  </w:style>
  <w:style w:type="character" w:customStyle="1" w:styleId="WYPUNKTOWANIEISTOPNIAZnak">
    <w:name w:val="WYPUNKTOWANIE_I_STOPNIA Znak"/>
    <w:basedOn w:val="TEKSTNORMALNYZnak"/>
    <w:link w:val="WYPUNKTOWANIEISTOPNIA"/>
    <w:rsid w:val="00AA098E"/>
    <w:rPr>
      <w:rFonts w:ascii="Arial Narrow" w:hAnsi="Arial Narrow" w:cs="Calibri"/>
      <w:sz w:val="22"/>
      <w:szCs w:val="22"/>
      <w:lang w:val="x-none" w:eastAsia="ar-SA"/>
    </w:rPr>
  </w:style>
  <w:style w:type="character" w:customStyle="1" w:styleId="NAGWEK3Znak">
    <w:name w:val="NAGŁÓWEK_3 Znak"/>
    <w:link w:val="NAGWEK3"/>
    <w:rsid w:val="00AA098E"/>
    <w:rPr>
      <w:rFonts w:ascii="Arial" w:hAnsi="Arial"/>
      <w:b/>
      <w:smallCaps/>
      <w:sz w:val="24"/>
      <w:szCs w:val="26"/>
      <w:lang w:val="x-none" w:eastAsia="ar-SA"/>
    </w:rPr>
  </w:style>
  <w:style w:type="paragraph" w:customStyle="1" w:styleId="Nagwek40">
    <w:name w:val="Nagłówek_4"/>
    <w:basedOn w:val="NAGWEK3"/>
    <w:qFormat/>
    <w:rsid w:val="00AA098E"/>
    <w:pPr>
      <w:numPr>
        <w:numId w:val="0"/>
      </w:numPr>
      <w:tabs>
        <w:tab w:val="clear" w:pos="993"/>
      </w:tabs>
      <w:suppressAutoHyphens w:val="0"/>
      <w:ind w:left="1134" w:hanging="567"/>
    </w:pPr>
    <w:rPr>
      <w:rFonts w:ascii="Arial Narrow" w:hAnsi="Arial Narrow"/>
      <w:smallCaps w:val="0"/>
      <w:lang w:val="pl-PL" w:eastAsia="en-US"/>
    </w:rPr>
  </w:style>
  <w:style w:type="paragraph" w:customStyle="1" w:styleId="Nagwek5">
    <w:name w:val="Nagłówek_5"/>
    <w:basedOn w:val="Nagwek40"/>
    <w:qFormat/>
    <w:rsid w:val="00AA098E"/>
    <w:pPr>
      <w:ind w:left="1276" w:hanging="360"/>
    </w:pPr>
    <w:rPr>
      <w:b w:val="0"/>
    </w:rPr>
  </w:style>
  <w:style w:type="paragraph" w:customStyle="1" w:styleId="ZawartoStabeli">
    <w:name w:val="ZawartoS? tabeli"/>
    <w:basedOn w:val="Tekstpodstawowy"/>
    <w:rsid w:val="009E501C"/>
    <w:pPr>
      <w:suppressAutoHyphens/>
      <w:spacing w:after="120"/>
    </w:pPr>
    <w:rPr>
      <w:rFonts w:ascii="Arial" w:hAnsi="Arial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9E501C"/>
    <w:pPr>
      <w:tabs>
        <w:tab w:val="center" w:pos="4536"/>
        <w:tab w:val="right" w:pos="9072"/>
      </w:tabs>
    </w:pPr>
    <w:rPr>
      <w:rFonts w:ascii="Times New Roman" w:hAnsi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9E501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9E501C"/>
    <w:pPr>
      <w:tabs>
        <w:tab w:val="center" w:pos="4536"/>
        <w:tab w:val="right" w:pos="9072"/>
      </w:tabs>
    </w:pPr>
    <w:rPr>
      <w:rFonts w:ascii="Times New Roman" w:hAnsi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9E501C"/>
    <w:rPr>
      <w:rFonts w:ascii="Times New Roman" w:eastAsia="Times New Roman" w:hAnsi="Times New Roman"/>
    </w:rPr>
  </w:style>
  <w:style w:type="character" w:styleId="Numerstrony">
    <w:name w:val="page number"/>
    <w:rsid w:val="009E501C"/>
  </w:style>
  <w:style w:type="paragraph" w:styleId="Tekstdymka">
    <w:name w:val="Balloon Text"/>
    <w:basedOn w:val="Normalny"/>
    <w:link w:val="TekstdymkaZnak"/>
    <w:uiPriority w:val="99"/>
    <w:semiHidden/>
    <w:unhideWhenUsed/>
    <w:rsid w:val="00A011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011B4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91D2B"/>
  </w:style>
  <w:style w:type="paragraph" w:customStyle="1" w:styleId="Tabela">
    <w:name w:val="Tabela"/>
    <w:basedOn w:val="Normalny"/>
    <w:rsid w:val="005E6908"/>
    <w:rPr>
      <w:rFonts w:cs="Arial"/>
      <w:bCs/>
      <w:sz w:val="22"/>
      <w:szCs w:val="22"/>
    </w:rPr>
  </w:style>
  <w:style w:type="paragraph" w:customStyle="1" w:styleId="Tekstpodstawowy21">
    <w:name w:val="Tekst podstawowy 21"/>
    <w:basedOn w:val="Normalny"/>
    <w:rsid w:val="009831F0"/>
    <w:pPr>
      <w:suppressAutoHyphens/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E5838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2E5838"/>
    <w:rPr>
      <w:rFonts w:ascii="Times New Roman" w:eastAsia="Times New Roman" w:hAnsi="Times New Roman"/>
    </w:rPr>
  </w:style>
  <w:style w:type="character" w:customStyle="1" w:styleId="Teksttreci">
    <w:name w:val="Tekst treści_"/>
    <w:link w:val="Teksttreci1"/>
    <w:uiPriority w:val="99"/>
    <w:rsid w:val="002E5838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E5838"/>
    <w:pPr>
      <w:shd w:val="clear" w:color="auto" w:fill="FFFFFF"/>
      <w:spacing w:before="180" w:after="180" w:line="240" w:lineRule="atLeast"/>
      <w:ind w:hanging="2080"/>
    </w:pPr>
    <w:rPr>
      <w:rFonts w:ascii="Calibri" w:eastAsia="Calibri" w:hAnsi="Calibri"/>
      <w:lang w:val="x-none" w:eastAsia="x-none"/>
    </w:rPr>
  </w:style>
  <w:style w:type="paragraph" w:customStyle="1" w:styleId="TEKSTPODSTAWOWY0">
    <w:name w:val="TEKST PODSTAWOWY"/>
    <w:basedOn w:val="Normalny"/>
    <w:rsid w:val="00386EDD"/>
    <w:pPr>
      <w:widowControl w:val="0"/>
      <w:suppressAutoHyphens/>
      <w:spacing w:after="120" w:line="360" w:lineRule="auto"/>
    </w:pPr>
    <w:rPr>
      <w:rFonts w:ascii="Arial Narrow" w:eastAsia="Lucida Sans Unicode" w:hAnsi="Arial Narrow"/>
      <w:sz w:val="22"/>
      <w:lang w:eastAsia="ar-SA"/>
    </w:rPr>
  </w:style>
  <w:style w:type="paragraph" w:customStyle="1" w:styleId="Wypunktowanie2stopniabezbajerow">
    <w:name w:val="Wypunktowanie 2 stopnia bez bajerow"/>
    <w:basedOn w:val="NAGWEK3"/>
    <w:link w:val="Wypunktowanie2stopniabezbajerowZnak"/>
    <w:qFormat/>
    <w:rsid w:val="00872854"/>
    <w:pPr>
      <w:numPr>
        <w:ilvl w:val="1"/>
        <w:numId w:val="4"/>
      </w:numPr>
      <w:tabs>
        <w:tab w:val="clear" w:pos="993"/>
      </w:tabs>
      <w:suppressAutoHyphens w:val="0"/>
      <w:ind w:hanging="360"/>
    </w:pPr>
    <w:rPr>
      <w:rFonts w:ascii="Arial Narrow" w:hAnsi="Arial Narrow"/>
      <w:sz w:val="22"/>
      <w:szCs w:val="22"/>
      <w:lang w:eastAsia="en-US"/>
    </w:rPr>
  </w:style>
  <w:style w:type="character" w:customStyle="1" w:styleId="Wypunktowanie2stopniabezbajerowZnak">
    <w:name w:val="Wypunktowanie 2 stopnia bez bajerow Znak"/>
    <w:link w:val="Wypunktowanie2stopniabezbajerow"/>
    <w:rsid w:val="00872854"/>
    <w:rPr>
      <w:rFonts w:ascii="Arial Narrow" w:hAnsi="Arial Narrow"/>
      <w:b/>
      <w:smallCaps/>
      <w:sz w:val="22"/>
      <w:szCs w:val="22"/>
      <w:lang w:val="x-none" w:eastAsia="en-US"/>
    </w:rPr>
  </w:style>
  <w:style w:type="paragraph" w:customStyle="1" w:styleId="Style1">
    <w:name w:val="Style1"/>
    <w:basedOn w:val="Normalny"/>
    <w:rsid w:val="00827EC0"/>
    <w:pPr>
      <w:spacing w:line="360" w:lineRule="auto"/>
    </w:pPr>
    <w:rPr>
      <w:rFonts w:ascii="PL Times New Roman" w:hAnsi="PL Times New Roman"/>
    </w:rPr>
  </w:style>
  <w:style w:type="paragraph" w:customStyle="1" w:styleId="Normalny1">
    <w:name w:val="Normalny1"/>
    <w:rsid w:val="008C03D1"/>
    <w:pPr>
      <w:suppressAutoHyphens/>
    </w:pPr>
    <w:rPr>
      <w:rFonts w:ascii="Arial" w:eastAsia="ヒラギノ角ゴ Pro W3" w:hAnsi="Arial"/>
      <w:color w:val="000000"/>
      <w:sz w:val="24"/>
    </w:rPr>
  </w:style>
  <w:style w:type="paragraph" w:customStyle="1" w:styleId="Vorgabetext">
    <w:name w:val="Vorgabetext"/>
    <w:basedOn w:val="Normalny"/>
    <w:rsid w:val="00A6386B"/>
    <w:pPr>
      <w:overflowPunct w:val="0"/>
      <w:autoSpaceDE w:val="0"/>
      <w:autoSpaceDN w:val="0"/>
      <w:adjustRightInd w:val="0"/>
      <w:textAlignment w:val="baseline"/>
    </w:pPr>
    <w:rPr>
      <w:sz w:val="22"/>
      <w:lang w:val="en-US"/>
    </w:rPr>
  </w:style>
  <w:style w:type="paragraph" w:customStyle="1" w:styleId="Standard">
    <w:name w:val="Standard"/>
    <w:rsid w:val="00DA4966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49A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649A"/>
    <w:rPr>
      <w:rFonts w:ascii="Arial" w:eastAsia="Times New Roman" w:hAnsi="Arial"/>
    </w:rPr>
  </w:style>
  <w:style w:type="character" w:styleId="Odwoanieprzypisukocowego">
    <w:name w:val="endnote reference"/>
    <w:uiPriority w:val="99"/>
    <w:semiHidden/>
    <w:unhideWhenUsed/>
    <w:rsid w:val="0016649A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7E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A7E9D"/>
    <w:rPr>
      <w:rFonts w:ascii="Arial" w:eastAsia="Times New Roman" w:hAnsi="Arial"/>
    </w:rPr>
  </w:style>
  <w:style w:type="paragraph" w:customStyle="1" w:styleId="TEKSTTABELA">
    <w:name w:val="TEKST_TABELA"/>
    <w:basedOn w:val="TEKSTNORMALNY"/>
    <w:link w:val="TEKSTTABELAZnak"/>
    <w:qFormat/>
    <w:rsid w:val="001A7D14"/>
    <w:pPr>
      <w:suppressAutoHyphens w:val="0"/>
      <w:spacing w:before="0"/>
      <w:ind w:firstLine="0"/>
      <w:jc w:val="center"/>
    </w:pPr>
    <w:rPr>
      <w:lang w:eastAsia="en-US"/>
    </w:rPr>
  </w:style>
  <w:style w:type="character" w:customStyle="1" w:styleId="TEKSTTABELAZnak">
    <w:name w:val="TEKST_TABELA Znak"/>
    <w:link w:val="TEKSTTABELA"/>
    <w:rsid w:val="001A7D14"/>
    <w:rPr>
      <w:rFonts w:ascii="Arial Narrow" w:hAnsi="Arial Narrow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35F2-B7C7-4247-B289-B1CBD20B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2837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</CharactersWithSpaces>
  <SharedDoc>false</SharedDoc>
  <HLinks>
    <vt:vector size="204" baseType="variant">
      <vt:variant>
        <vt:i4>1769528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_Toc377990524</vt:lpwstr>
      </vt:variant>
      <vt:variant>
        <vt:i4>1769528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_Toc377990523</vt:lpwstr>
      </vt:variant>
      <vt:variant>
        <vt:i4>1769528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_Toc377990522</vt:lpwstr>
      </vt:variant>
      <vt:variant>
        <vt:i4>1769528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_Toc377990521</vt:lpwstr>
      </vt:variant>
      <vt:variant>
        <vt:i4>1769528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_Toc377990520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_Toc377990519</vt:lpwstr>
      </vt:variant>
      <vt:variant>
        <vt:i4>1572920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_Toc377990518</vt:lpwstr>
      </vt:variant>
      <vt:variant>
        <vt:i4>1572920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_Toc377990517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_Toc377990516</vt:lpwstr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_Toc377990515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_Toc377990513</vt:lpwstr>
      </vt:variant>
      <vt:variant>
        <vt:i4>1572920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_Toc377990512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_Toc377990511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_Toc377990510</vt:lpwstr>
      </vt:variant>
      <vt:variant>
        <vt:i4>1638456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_Toc377990509</vt:lpwstr>
      </vt:variant>
      <vt:variant>
        <vt:i4>1638456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_Toc377990508</vt:lpwstr>
      </vt:variant>
      <vt:variant>
        <vt:i4>1638456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_Toc377990507</vt:lpwstr>
      </vt:variant>
      <vt:variant>
        <vt:i4>1638456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_Toc377990506</vt:lpwstr>
      </vt:variant>
      <vt:variant>
        <vt:i4>1638456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_Toc377990505</vt:lpwstr>
      </vt:variant>
      <vt:variant>
        <vt:i4>1638456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_Toc377990504</vt:lpwstr>
      </vt:variant>
      <vt:variant>
        <vt:i4>1638456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_Toc377990503</vt:lpwstr>
      </vt:variant>
      <vt:variant>
        <vt:i4>1638456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_Toc377990502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_Toc377990499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_Toc377990498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_Toc377990494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_Toc377990490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_Toc377990489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_Toc377990488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_Toc377990487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_Toc377990486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_Toc377990485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_Toc377990484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_Toc377990483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_Toc377990482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CEG_M.KUNA</dc:creator>
  <cp:keywords/>
  <cp:lastModifiedBy>User</cp:lastModifiedBy>
  <cp:revision>34</cp:revision>
  <cp:lastPrinted>2013-06-13T13:28:00Z</cp:lastPrinted>
  <dcterms:created xsi:type="dcterms:W3CDTF">2016-01-21T14:25:00Z</dcterms:created>
  <dcterms:modified xsi:type="dcterms:W3CDTF">2017-02-06T09:09:00Z</dcterms:modified>
</cp:coreProperties>
</file>